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E40" w:rsidRPr="00E6646F" w:rsidRDefault="006F4E40" w:rsidP="006F4E40">
      <w:pPr>
        <w:pStyle w:val="Heading1"/>
        <w:spacing w:before="0"/>
        <w:jc w:val="center"/>
      </w:pPr>
      <w:bookmarkStart w:id="0" w:name="_GoBack"/>
      <w:bookmarkEnd w:id="0"/>
    </w:p>
    <w:p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163FCC" w:rsidRDefault="00163FCC" w:rsidP="00DA020C">
      <w:pPr>
        <w:autoSpaceDE w:val="0"/>
        <w:autoSpaceDN w:val="0"/>
        <w:adjustRightInd w:val="0"/>
        <w:spacing w:after="0" w:line="240" w:lineRule="auto"/>
        <w:jc w:val="both"/>
        <w:rPr>
          <w:rFonts w:cs="Arial"/>
          <w:color w:val="000000" w:themeColor="text1"/>
          <w:sz w:val="20"/>
          <w:szCs w:val="20"/>
        </w:rPr>
      </w:pPr>
    </w:p>
    <w:sdt>
      <w:sdtPr>
        <w:alias w:val="w10_Subject"/>
        <w:tag w:val="w10_Subject"/>
        <w:id w:val="61147196"/>
        <w:placeholder>
          <w:docPart w:val="D062DC8C4DEE4502849CADECEF00CD04"/>
        </w:placeholder>
      </w:sdtPr>
      <w:sdtEndPr>
        <w:rPr>
          <w:sz w:val="44"/>
          <w:szCs w:val="44"/>
        </w:rPr>
      </w:sdtEndPr>
      <w:sdtContent>
        <w:p w:rsidR="00464C73" w:rsidRPr="00464C73" w:rsidRDefault="00464C73" w:rsidP="00464C73">
          <w:pPr>
            <w:pStyle w:val="Heading1"/>
            <w:spacing w:before="0"/>
            <w:jc w:val="center"/>
            <w:rPr>
              <w:rFonts w:cs="Arial"/>
              <w:color w:val="000000" w:themeColor="text1"/>
              <w:sz w:val="44"/>
              <w:szCs w:val="44"/>
            </w:rPr>
          </w:pPr>
          <w:r w:rsidRPr="00464C73">
            <w:rPr>
              <w:sz w:val="44"/>
              <w:szCs w:val="44"/>
            </w:rPr>
            <w:t xml:space="preserve">University of Western Australia Hockey Club (Inc) </w:t>
          </w:r>
          <w:r w:rsidR="0007666D">
            <w:rPr>
              <w:sz w:val="44"/>
              <w:szCs w:val="44"/>
            </w:rPr>
            <w:t xml:space="preserve">- </w:t>
          </w:r>
          <w:r w:rsidRPr="00464C73">
            <w:rPr>
              <w:sz w:val="44"/>
              <w:szCs w:val="44"/>
            </w:rPr>
            <w:t>Rules</w:t>
          </w:r>
          <w:r w:rsidR="0007666D">
            <w:rPr>
              <w:sz w:val="44"/>
              <w:szCs w:val="44"/>
            </w:rPr>
            <w:t xml:space="preserve"> of Association </w:t>
          </w:r>
        </w:p>
      </w:sdtContent>
    </w:sdt>
    <w:p w:rsidR="00464C73" w:rsidRPr="00E6646F" w:rsidRDefault="00464C73" w:rsidP="00DA020C">
      <w:pPr>
        <w:autoSpaceDE w:val="0"/>
        <w:autoSpaceDN w:val="0"/>
        <w:adjustRightInd w:val="0"/>
        <w:spacing w:after="0" w:line="240" w:lineRule="auto"/>
        <w:jc w:val="both"/>
        <w:rPr>
          <w:rFonts w:cs="Arial"/>
          <w:color w:val="000000" w:themeColor="text1"/>
          <w:sz w:val="20"/>
          <w:szCs w:val="20"/>
        </w:rPr>
      </w:pPr>
    </w:p>
    <w:p w:rsidR="008C30DC" w:rsidRPr="00E6646F" w:rsidRDefault="008C30DC" w:rsidP="00464C73">
      <w:pPr>
        <w:pStyle w:val="ListParagraph"/>
        <w:autoSpaceDE w:val="0"/>
        <w:autoSpaceDN w:val="0"/>
        <w:adjustRightInd w:val="0"/>
        <w:ind w:left="360"/>
        <w:jc w:val="both"/>
        <w:rPr>
          <w:rFonts w:cs="Arial"/>
          <w:color w:val="000000" w:themeColor="text1"/>
          <w:sz w:val="20"/>
          <w:szCs w:val="20"/>
        </w:rPr>
      </w:pPr>
    </w:p>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9D1C6F" w:rsidP="00924431">
      <w:pPr>
        <w:pStyle w:val="Heading2"/>
      </w:pPr>
      <w:r w:rsidRPr="00E6646F">
        <w:lastRenderedPageBreak/>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rule </w:t>
      </w:r>
      <w:r w:rsidR="000A432C">
        <w:rPr>
          <w:rFonts w:ascii="Arial" w:hAnsi="Arial" w:cs="Arial"/>
          <w:color w:val="000000" w:themeColor="text1"/>
          <w:sz w:val="20"/>
          <w:szCs w:val="20"/>
        </w:rPr>
        <w:t>10</w:t>
      </w:r>
      <w:r w:rsidR="00AD3A34" w:rsidRPr="00E6646F">
        <w:rPr>
          <w:rFonts w:ascii="Arial" w:hAnsi="Arial" w:cs="Arial"/>
          <w:color w:val="000000" w:themeColor="text1"/>
          <w:sz w:val="20"/>
          <w:szCs w:val="20"/>
        </w:rPr>
        <w:t>(6);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07666D" w:rsidRDefault="0007666D"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Board </w:t>
      </w:r>
      <w:r>
        <w:rPr>
          <w:rFonts w:ascii="Arial" w:hAnsi="Arial" w:cs="Arial"/>
          <w:color w:val="000000" w:themeColor="text1"/>
          <w:sz w:val="20"/>
          <w:szCs w:val="20"/>
        </w:rPr>
        <w:t xml:space="preserve">means the management Board of the Association and shall constitute the management committee for the purposes of the Act; </w:t>
      </w:r>
    </w:p>
    <w:p w:rsidR="0007666D" w:rsidRDefault="0007666D" w:rsidP="00DA020C">
      <w:pPr>
        <w:autoSpaceDE w:val="0"/>
        <w:autoSpaceDN w:val="0"/>
        <w:adjustRightInd w:val="0"/>
        <w:spacing w:after="0" w:line="240" w:lineRule="auto"/>
        <w:jc w:val="both"/>
        <w:rPr>
          <w:rFonts w:ascii="Arial" w:hAnsi="Arial" w:cs="Arial"/>
          <w:color w:val="000000" w:themeColor="text1"/>
          <w:sz w:val="20"/>
          <w:szCs w:val="20"/>
        </w:rPr>
      </w:pPr>
    </w:p>
    <w:p w:rsidR="0007666D" w:rsidRDefault="0007666D"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Board meeting </w:t>
      </w:r>
      <w:r>
        <w:rPr>
          <w:rFonts w:ascii="Arial" w:hAnsi="Arial" w:cs="Arial"/>
          <w:color w:val="000000" w:themeColor="text1"/>
          <w:sz w:val="20"/>
          <w:szCs w:val="20"/>
        </w:rPr>
        <w:t xml:space="preserve">means a meeting of the Board; </w:t>
      </w:r>
    </w:p>
    <w:p w:rsidR="0007666D" w:rsidRDefault="0007666D" w:rsidP="00DA020C">
      <w:pPr>
        <w:autoSpaceDE w:val="0"/>
        <w:autoSpaceDN w:val="0"/>
        <w:adjustRightInd w:val="0"/>
        <w:spacing w:after="0" w:line="240" w:lineRule="auto"/>
        <w:jc w:val="both"/>
        <w:rPr>
          <w:rFonts w:ascii="Arial" w:hAnsi="Arial" w:cs="Arial"/>
          <w:color w:val="000000" w:themeColor="text1"/>
          <w:sz w:val="20"/>
          <w:szCs w:val="20"/>
        </w:rPr>
      </w:pPr>
    </w:p>
    <w:p w:rsidR="0007666D" w:rsidRPr="008A6CED" w:rsidRDefault="0007666D"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Board member </w:t>
      </w:r>
      <w:r>
        <w:rPr>
          <w:rFonts w:ascii="Arial" w:hAnsi="Arial" w:cs="Arial"/>
          <w:color w:val="000000" w:themeColor="text1"/>
          <w:sz w:val="20"/>
          <w:szCs w:val="20"/>
        </w:rPr>
        <w:t xml:space="preserve">means a member of the Board; </w:t>
      </w:r>
    </w:p>
    <w:p w:rsidR="0007666D" w:rsidRDefault="0007666D"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07666D" w:rsidP="00DA2452">
      <w:pPr>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w:t>
      </w:r>
      <w:r>
        <w:rPr>
          <w:rFonts w:ascii="Arial" w:hAnsi="Arial" w:cs="Arial"/>
          <w:color w:val="000000" w:themeColor="text1"/>
          <w:sz w:val="20"/>
          <w:szCs w:val="20"/>
        </w:rPr>
        <w:t>C</w:t>
      </w:r>
      <w:r w:rsidR="00DA2452" w:rsidRPr="00E6646F">
        <w:rPr>
          <w:rFonts w:ascii="Arial" w:hAnsi="Arial" w:cs="Arial"/>
          <w:color w:val="000000" w:themeColor="text1"/>
          <w:sz w:val="20"/>
          <w:szCs w:val="20"/>
        </w:rPr>
        <w:t>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000A432C">
        <w:rPr>
          <w:rFonts w:ascii="Arial" w:hAnsi="Arial" w:cs="Arial"/>
          <w:b/>
          <w:i/>
          <w:color w:val="000000" w:themeColor="text1"/>
          <w:sz w:val="20"/>
          <w:szCs w:val="20"/>
        </w:rPr>
        <w:t xml:space="preserve">Board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0A432C">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0A432C">
        <w:rPr>
          <w:rFonts w:ascii="Arial" w:hAnsi="Arial" w:cs="Arial"/>
          <w:color w:val="000000" w:themeColor="text1"/>
          <w:sz w:val="20"/>
          <w:szCs w:val="20"/>
        </w:rPr>
        <w:t xml:space="preserve">appointed by the Board </w:t>
      </w:r>
      <w:r w:rsidR="009603AC" w:rsidRPr="00E6646F">
        <w:rPr>
          <w:rFonts w:ascii="Arial" w:hAnsi="Arial" w:cs="Arial"/>
          <w:color w:val="000000" w:themeColor="text1"/>
          <w:sz w:val="20"/>
          <w:szCs w:val="20"/>
        </w:rPr>
        <w:t xml:space="preserve">under rule </w:t>
      </w:r>
      <w:r w:rsidR="000A432C">
        <w:rPr>
          <w:rFonts w:ascii="Arial" w:hAnsi="Arial" w:cs="Arial"/>
          <w:color w:val="000000" w:themeColor="text1"/>
          <w:sz w:val="20"/>
          <w:szCs w:val="20"/>
        </w:rPr>
        <w:t>36</w:t>
      </w:r>
      <w:r w:rsidR="00AD3A34" w:rsidRPr="00E6646F">
        <w:rPr>
          <w:rFonts w:ascii="Arial" w:hAnsi="Arial" w:cs="Arial"/>
          <w:color w:val="000000" w:themeColor="text1"/>
          <w:sz w:val="20"/>
          <w:szCs w:val="20"/>
        </w:rPr>
        <w: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rule </w:t>
      </w:r>
      <w:r w:rsidR="000A432C">
        <w:rPr>
          <w:rFonts w:ascii="Arial" w:hAnsi="Arial" w:cs="Arial"/>
          <w:color w:val="000000" w:themeColor="text1"/>
          <w:sz w:val="20"/>
          <w:szCs w:val="20"/>
        </w:rPr>
        <w:t>10</w:t>
      </w:r>
      <w:r w:rsidR="00AD3A34" w:rsidRPr="00E6646F">
        <w:rPr>
          <w:rFonts w:ascii="Arial" w:hAnsi="Arial" w:cs="Arial"/>
          <w:color w:val="000000" w:themeColor="text1"/>
          <w:sz w:val="20"/>
          <w:szCs w:val="20"/>
        </w:rPr>
        <w:t>(5);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0A432C" w:rsidRPr="008A6CED" w:rsidRDefault="000A432C"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President </w:t>
      </w:r>
      <w:r>
        <w:rPr>
          <w:rFonts w:ascii="Arial" w:hAnsi="Arial" w:cs="Arial"/>
          <w:color w:val="000000" w:themeColor="text1"/>
          <w:sz w:val="20"/>
          <w:szCs w:val="20"/>
        </w:rPr>
        <w:t xml:space="preserve">means the person holding the office of president of the Association prior to these rules being adopted; </w:t>
      </w:r>
    </w:p>
    <w:p w:rsidR="000A432C" w:rsidRDefault="000A432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0A432C">
        <w:rPr>
          <w:rFonts w:ascii="Arial" w:hAnsi="Arial" w:cs="Arial"/>
          <w:color w:val="000000" w:themeColor="text1"/>
          <w:sz w:val="20"/>
          <w:szCs w:val="20"/>
        </w:rPr>
        <w:t xml:space="preserve">person appointed by the Board </w:t>
      </w:r>
      <w:r w:rsidR="00AD3A34" w:rsidRPr="00E6646F">
        <w:rPr>
          <w:rFonts w:ascii="Arial" w:hAnsi="Arial" w:cs="Arial"/>
          <w:color w:val="000000" w:themeColor="text1"/>
          <w:sz w:val="20"/>
          <w:szCs w:val="20"/>
        </w:rPr>
        <w:t>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general meeting in accordance with </w:t>
      </w:r>
      <w:r w:rsidR="000A432C">
        <w:rPr>
          <w:rFonts w:ascii="Arial" w:hAnsi="Arial" w:cs="Arial"/>
          <w:color w:val="000000" w:themeColor="text1"/>
          <w:sz w:val="20"/>
          <w:szCs w:val="20"/>
        </w:rPr>
        <w:t xml:space="preserve">the requirements of </w:t>
      </w:r>
      <w:r w:rsidR="00AD3A34" w:rsidRPr="00E6646F">
        <w:rPr>
          <w:rFonts w:ascii="Arial" w:hAnsi="Arial" w:cs="Arial"/>
          <w:color w:val="000000" w:themeColor="text1"/>
          <w:sz w:val="20"/>
          <w:szCs w:val="20"/>
        </w:rPr>
        <w:t>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w:t>
      </w:r>
      <w:r w:rsidR="000A432C">
        <w:rPr>
          <w:rFonts w:ascii="Arial" w:hAnsi="Arial" w:cs="Arial"/>
          <w:color w:val="000000" w:themeColor="text1"/>
          <w:sz w:val="20"/>
          <w:szCs w:val="20"/>
        </w:rPr>
        <w:t>7</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000A432C">
        <w:rPr>
          <w:rFonts w:ascii="Arial" w:hAnsi="Arial" w:cs="Arial"/>
          <w:color w:val="000000" w:themeColor="text1"/>
          <w:sz w:val="20"/>
          <w:szCs w:val="20"/>
        </w:rPr>
        <w:t xml:space="preserve">person appointed by the Board </w:t>
      </w:r>
      <w:r w:rsidR="00AD3A34" w:rsidRPr="00E6646F">
        <w:rPr>
          <w:rFonts w:ascii="Arial" w:hAnsi="Arial" w:cs="Arial"/>
          <w:color w:val="000000" w:themeColor="text1"/>
          <w:sz w:val="20"/>
          <w:szCs w:val="20"/>
        </w:rPr>
        <w:t>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9835B6" w:rsidRDefault="009835B6" w:rsidP="009835B6">
      <w:pPr>
        <w:pStyle w:val="Heading3"/>
      </w:pPr>
      <w:r>
        <w:t xml:space="preserve">Name of Association </w:t>
      </w:r>
    </w:p>
    <w:p w:rsidR="009835B6" w:rsidRDefault="009835B6" w:rsidP="009835B6">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9835B6">
        <w:rPr>
          <w:rFonts w:ascii="Arial" w:hAnsi="Arial" w:cs="Arial"/>
          <w:color w:val="000000" w:themeColor="text1"/>
          <w:sz w:val="20"/>
          <w:szCs w:val="20"/>
        </w:rPr>
        <w:t>The</w:t>
      </w:r>
      <w:r>
        <w:rPr>
          <w:rFonts w:ascii="Arial" w:hAnsi="Arial" w:cs="Arial"/>
          <w:color w:val="000000" w:themeColor="text1"/>
          <w:sz w:val="20"/>
          <w:szCs w:val="20"/>
        </w:rPr>
        <w:t xml:space="preserve"> name of the Association is University of Western Australia Hockey Club (Inc). </w:t>
      </w:r>
      <w:r w:rsidRPr="009835B6">
        <w:rPr>
          <w:rFonts w:ascii="Arial" w:hAnsi="Arial" w:cs="Arial"/>
          <w:color w:val="000000" w:themeColor="text1"/>
          <w:sz w:val="20"/>
          <w:szCs w:val="20"/>
        </w:rPr>
        <w:t xml:space="preserve"> </w:t>
      </w:r>
    </w:p>
    <w:p w:rsidR="00BC65E1" w:rsidRPr="009835B6" w:rsidRDefault="00BC65E1" w:rsidP="009835B6">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9835B6" w:rsidRDefault="009835B6" w:rsidP="009835B6">
      <w:pPr>
        <w:pStyle w:val="Heading3"/>
      </w:pPr>
      <w:r>
        <w:t>Objects of the Association</w:t>
      </w:r>
    </w:p>
    <w:p w:rsidR="009835B6" w:rsidRDefault="009835B6" w:rsidP="009835B6">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9835B6">
        <w:rPr>
          <w:rFonts w:ascii="Arial" w:hAnsi="Arial" w:cs="Arial"/>
          <w:color w:val="000000" w:themeColor="text1"/>
          <w:sz w:val="20"/>
          <w:szCs w:val="20"/>
        </w:rPr>
        <w:t xml:space="preserve">The objects </w:t>
      </w:r>
      <w:r>
        <w:rPr>
          <w:rFonts w:ascii="Arial" w:hAnsi="Arial" w:cs="Arial"/>
          <w:color w:val="000000" w:themeColor="text1"/>
          <w:sz w:val="20"/>
          <w:szCs w:val="20"/>
        </w:rPr>
        <w:t>of the Association are</w:t>
      </w:r>
      <w:r w:rsidRPr="009835B6">
        <w:rPr>
          <w:rFonts w:ascii="Arial" w:hAnsi="Arial" w:cs="Arial"/>
          <w:color w:val="000000" w:themeColor="text1"/>
          <w:sz w:val="20"/>
          <w:szCs w:val="20"/>
        </w:rPr>
        <w:t>:</w:t>
      </w:r>
    </w:p>
    <w:p w:rsidR="009835B6" w:rsidRPr="009835B6" w:rsidRDefault="009835B6" w:rsidP="009835B6">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9835B6" w:rsidRDefault="009835B6" w:rsidP="009835B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Pr="009835B6">
        <w:rPr>
          <w:rFonts w:ascii="Arial" w:hAnsi="Arial" w:cs="Arial"/>
          <w:color w:val="000000" w:themeColor="text1"/>
          <w:sz w:val="20"/>
          <w:szCs w:val="20"/>
        </w:rPr>
        <w:t>o promote, encourage and facilitate the playing of the game of hockey</w:t>
      </w:r>
      <w:r>
        <w:rPr>
          <w:rFonts w:ascii="Arial" w:hAnsi="Arial" w:cs="Arial"/>
          <w:color w:val="000000" w:themeColor="text1"/>
          <w:sz w:val="20"/>
          <w:szCs w:val="20"/>
        </w:rPr>
        <w:t xml:space="preserve">. </w:t>
      </w:r>
      <w:r w:rsidRPr="009835B6">
        <w:rPr>
          <w:rFonts w:ascii="Arial" w:hAnsi="Arial" w:cs="Arial"/>
          <w:color w:val="000000" w:themeColor="text1"/>
          <w:sz w:val="20"/>
          <w:szCs w:val="20"/>
        </w:rPr>
        <w:t xml:space="preserve"> </w:t>
      </w:r>
    </w:p>
    <w:p w:rsidR="009835B6" w:rsidRPr="009835B6" w:rsidRDefault="009835B6" w:rsidP="009835B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9835B6" w:rsidRPr="009835B6" w:rsidRDefault="009835B6" w:rsidP="009835B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Pr="009835B6">
        <w:rPr>
          <w:rFonts w:ascii="Arial" w:hAnsi="Arial" w:cs="Arial"/>
          <w:color w:val="000000" w:themeColor="text1"/>
          <w:sz w:val="20"/>
          <w:szCs w:val="20"/>
        </w:rPr>
        <w:t xml:space="preserve">o encourage and promote co-operation between the </w:t>
      </w:r>
      <w:r w:rsidR="00FA1A8A">
        <w:rPr>
          <w:rFonts w:ascii="Arial" w:hAnsi="Arial" w:cs="Arial"/>
          <w:color w:val="000000" w:themeColor="text1"/>
          <w:sz w:val="20"/>
          <w:szCs w:val="20"/>
        </w:rPr>
        <w:t xml:space="preserve">Association </w:t>
      </w:r>
      <w:r w:rsidRPr="009835B6">
        <w:rPr>
          <w:rFonts w:ascii="Arial" w:hAnsi="Arial" w:cs="Arial"/>
          <w:color w:val="000000" w:themeColor="text1"/>
          <w:sz w:val="20"/>
          <w:szCs w:val="20"/>
        </w:rPr>
        <w:t>and other affiliated societies representative of interests of the University of Western Australia (</w:t>
      </w:r>
      <w:r w:rsidRPr="009835B6">
        <w:rPr>
          <w:rFonts w:ascii="Arial" w:hAnsi="Arial" w:cs="Arial"/>
          <w:b/>
          <w:color w:val="000000" w:themeColor="text1"/>
          <w:sz w:val="20"/>
          <w:szCs w:val="20"/>
        </w:rPr>
        <w:t>UWA</w:t>
      </w:r>
      <w:r w:rsidRPr="009835B6">
        <w:rPr>
          <w:rFonts w:ascii="Arial" w:hAnsi="Arial" w:cs="Arial"/>
          <w:color w:val="000000" w:themeColor="text1"/>
          <w:sz w:val="20"/>
          <w:szCs w:val="20"/>
        </w:rPr>
        <w:t>)</w:t>
      </w:r>
      <w:r>
        <w:rPr>
          <w:rFonts w:ascii="Arial" w:hAnsi="Arial" w:cs="Arial"/>
          <w:color w:val="000000" w:themeColor="text1"/>
          <w:sz w:val="20"/>
          <w:szCs w:val="20"/>
        </w:rPr>
        <w:t xml:space="preserve">. </w:t>
      </w:r>
    </w:p>
    <w:p w:rsidR="009835B6" w:rsidRDefault="009835B6" w:rsidP="009835B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9835B6" w:rsidRPr="009835B6" w:rsidRDefault="009835B6" w:rsidP="009835B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Pr="009835B6">
        <w:rPr>
          <w:rFonts w:ascii="Arial" w:hAnsi="Arial" w:cs="Arial"/>
          <w:color w:val="000000" w:themeColor="text1"/>
          <w:sz w:val="20"/>
          <w:szCs w:val="20"/>
        </w:rPr>
        <w:t xml:space="preserve">o promote the playing of </w:t>
      </w:r>
      <w:proofErr w:type="spellStart"/>
      <w:r w:rsidR="00FA1A8A">
        <w:rPr>
          <w:rFonts w:ascii="Arial" w:hAnsi="Arial" w:cs="Arial"/>
          <w:color w:val="000000" w:themeColor="text1"/>
          <w:sz w:val="20"/>
          <w:szCs w:val="20"/>
        </w:rPr>
        <w:t>UniSport</w:t>
      </w:r>
      <w:proofErr w:type="spellEnd"/>
      <w:r w:rsidR="00FA1A8A">
        <w:rPr>
          <w:rFonts w:ascii="Arial" w:hAnsi="Arial" w:cs="Arial"/>
          <w:color w:val="000000" w:themeColor="text1"/>
          <w:sz w:val="20"/>
          <w:szCs w:val="20"/>
        </w:rPr>
        <w:t xml:space="preserve"> (</w:t>
      </w:r>
      <w:r w:rsidRPr="009835B6">
        <w:rPr>
          <w:rFonts w:ascii="Arial" w:hAnsi="Arial" w:cs="Arial"/>
          <w:color w:val="000000" w:themeColor="text1"/>
          <w:sz w:val="20"/>
          <w:szCs w:val="20"/>
        </w:rPr>
        <w:t>Intervarsity</w:t>
      </w:r>
      <w:r w:rsidR="00FA1A8A">
        <w:rPr>
          <w:rFonts w:ascii="Arial" w:hAnsi="Arial" w:cs="Arial"/>
          <w:color w:val="000000" w:themeColor="text1"/>
          <w:sz w:val="20"/>
          <w:szCs w:val="20"/>
        </w:rPr>
        <w:t>)</w:t>
      </w:r>
      <w:r w:rsidRPr="009835B6">
        <w:rPr>
          <w:rFonts w:ascii="Arial" w:hAnsi="Arial" w:cs="Arial"/>
          <w:color w:val="000000" w:themeColor="text1"/>
          <w:sz w:val="20"/>
          <w:szCs w:val="20"/>
        </w:rPr>
        <w:t xml:space="preserve"> and </w:t>
      </w:r>
      <w:r w:rsidR="00FA1A8A">
        <w:rPr>
          <w:rFonts w:ascii="Arial" w:hAnsi="Arial" w:cs="Arial"/>
          <w:color w:val="000000" w:themeColor="text1"/>
          <w:sz w:val="20"/>
          <w:szCs w:val="20"/>
        </w:rPr>
        <w:t xml:space="preserve">related </w:t>
      </w:r>
      <w:r w:rsidRPr="009835B6">
        <w:rPr>
          <w:rFonts w:ascii="Arial" w:hAnsi="Arial" w:cs="Arial"/>
          <w:color w:val="000000" w:themeColor="text1"/>
          <w:sz w:val="20"/>
          <w:szCs w:val="20"/>
        </w:rPr>
        <w:t xml:space="preserve">hockey </w:t>
      </w:r>
      <w:r w:rsidR="00FA1A8A">
        <w:rPr>
          <w:rFonts w:ascii="Arial" w:hAnsi="Arial" w:cs="Arial"/>
          <w:color w:val="000000" w:themeColor="text1"/>
          <w:sz w:val="20"/>
          <w:szCs w:val="20"/>
        </w:rPr>
        <w:t xml:space="preserve">events </w:t>
      </w:r>
      <w:r w:rsidRPr="009835B6">
        <w:rPr>
          <w:rFonts w:ascii="Arial" w:hAnsi="Arial" w:cs="Arial"/>
          <w:color w:val="000000" w:themeColor="text1"/>
          <w:sz w:val="20"/>
          <w:szCs w:val="20"/>
        </w:rPr>
        <w:t>and hockey by UWA students</w:t>
      </w:r>
      <w:r>
        <w:rPr>
          <w:rFonts w:ascii="Arial" w:hAnsi="Arial" w:cs="Arial"/>
          <w:color w:val="000000" w:themeColor="text1"/>
          <w:sz w:val="20"/>
          <w:szCs w:val="20"/>
        </w:rPr>
        <w:t xml:space="preserve">. </w:t>
      </w:r>
    </w:p>
    <w:p w:rsidR="009835B6" w:rsidRDefault="009835B6" w:rsidP="009835B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9835B6" w:rsidRPr="009835B6" w:rsidRDefault="009835B6" w:rsidP="009835B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Pr="009835B6">
        <w:rPr>
          <w:rFonts w:ascii="Arial" w:hAnsi="Arial" w:cs="Arial"/>
          <w:color w:val="000000" w:themeColor="text1"/>
          <w:sz w:val="20"/>
          <w:szCs w:val="20"/>
        </w:rPr>
        <w:t>o affiliate with the Western Australian Hockey Association (Inc) (</w:t>
      </w:r>
      <w:r w:rsidRPr="009835B6">
        <w:rPr>
          <w:rFonts w:ascii="Arial" w:hAnsi="Arial" w:cs="Arial"/>
          <w:b/>
          <w:color w:val="000000" w:themeColor="text1"/>
          <w:sz w:val="20"/>
          <w:szCs w:val="20"/>
        </w:rPr>
        <w:t>Hockey WA</w:t>
      </w:r>
      <w:r>
        <w:rPr>
          <w:rFonts w:ascii="Arial" w:hAnsi="Arial" w:cs="Arial"/>
          <w:color w:val="000000" w:themeColor="text1"/>
          <w:sz w:val="20"/>
          <w:szCs w:val="20"/>
        </w:rPr>
        <w:t xml:space="preserve">). </w:t>
      </w:r>
      <w:r w:rsidRPr="009835B6">
        <w:rPr>
          <w:rFonts w:ascii="Arial" w:hAnsi="Arial" w:cs="Arial"/>
          <w:color w:val="000000" w:themeColor="text1"/>
          <w:sz w:val="20"/>
          <w:szCs w:val="20"/>
        </w:rPr>
        <w:t xml:space="preserve"> </w:t>
      </w:r>
    </w:p>
    <w:p w:rsidR="009835B6" w:rsidRDefault="009835B6" w:rsidP="009835B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9835B6" w:rsidRPr="009835B6" w:rsidRDefault="009835B6" w:rsidP="009835B6">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Pr="009835B6">
        <w:rPr>
          <w:rFonts w:ascii="Arial" w:hAnsi="Arial" w:cs="Arial"/>
          <w:color w:val="000000" w:themeColor="text1"/>
          <w:sz w:val="20"/>
          <w:szCs w:val="20"/>
        </w:rPr>
        <w:t xml:space="preserve">o provide for the adequate representation of the </w:t>
      </w:r>
      <w:r w:rsidR="00FA1A8A">
        <w:rPr>
          <w:rFonts w:ascii="Arial" w:hAnsi="Arial" w:cs="Arial"/>
          <w:color w:val="000000" w:themeColor="text1"/>
          <w:sz w:val="20"/>
          <w:szCs w:val="20"/>
        </w:rPr>
        <w:t xml:space="preserve">Association at </w:t>
      </w:r>
      <w:proofErr w:type="spellStart"/>
      <w:r w:rsidR="00FA1A8A">
        <w:rPr>
          <w:rFonts w:ascii="Arial" w:hAnsi="Arial" w:cs="Arial"/>
          <w:color w:val="000000" w:themeColor="text1"/>
          <w:sz w:val="20"/>
          <w:szCs w:val="20"/>
        </w:rPr>
        <w:t>UniSport</w:t>
      </w:r>
      <w:proofErr w:type="spellEnd"/>
      <w:r w:rsidR="00FA1A8A">
        <w:rPr>
          <w:rFonts w:ascii="Arial" w:hAnsi="Arial" w:cs="Arial"/>
          <w:color w:val="000000" w:themeColor="text1"/>
          <w:sz w:val="20"/>
          <w:szCs w:val="20"/>
        </w:rPr>
        <w:t xml:space="preserve"> (</w:t>
      </w:r>
      <w:r w:rsidR="00FA1A8A" w:rsidRPr="009835B6">
        <w:rPr>
          <w:rFonts w:ascii="Arial" w:hAnsi="Arial" w:cs="Arial"/>
          <w:color w:val="000000" w:themeColor="text1"/>
          <w:sz w:val="20"/>
          <w:szCs w:val="20"/>
        </w:rPr>
        <w:t>Intervarsity</w:t>
      </w:r>
      <w:r w:rsidR="00FA1A8A">
        <w:rPr>
          <w:rFonts w:ascii="Arial" w:hAnsi="Arial" w:cs="Arial"/>
          <w:color w:val="000000" w:themeColor="text1"/>
          <w:sz w:val="20"/>
          <w:szCs w:val="20"/>
        </w:rPr>
        <w:t>)</w:t>
      </w:r>
      <w:r w:rsidR="00FA1A8A" w:rsidRPr="009835B6">
        <w:rPr>
          <w:rFonts w:ascii="Arial" w:hAnsi="Arial" w:cs="Arial"/>
          <w:color w:val="000000" w:themeColor="text1"/>
          <w:sz w:val="20"/>
          <w:szCs w:val="20"/>
        </w:rPr>
        <w:t xml:space="preserve"> and </w:t>
      </w:r>
      <w:r w:rsidR="00FA1A8A">
        <w:rPr>
          <w:rFonts w:ascii="Arial" w:hAnsi="Arial" w:cs="Arial"/>
          <w:color w:val="000000" w:themeColor="text1"/>
          <w:sz w:val="20"/>
          <w:szCs w:val="20"/>
        </w:rPr>
        <w:t xml:space="preserve">related </w:t>
      </w:r>
      <w:r w:rsidR="00FA1A8A" w:rsidRPr="009835B6">
        <w:rPr>
          <w:rFonts w:ascii="Arial" w:hAnsi="Arial" w:cs="Arial"/>
          <w:color w:val="000000" w:themeColor="text1"/>
          <w:sz w:val="20"/>
          <w:szCs w:val="20"/>
        </w:rPr>
        <w:t xml:space="preserve">hockey </w:t>
      </w:r>
      <w:r w:rsidR="00FA1A8A">
        <w:rPr>
          <w:rFonts w:ascii="Arial" w:hAnsi="Arial" w:cs="Arial"/>
          <w:color w:val="000000" w:themeColor="text1"/>
          <w:sz w:val="20"/>
          <w:szCs w:val="20"/>
        </w:rPr>
        <w:t xml:space="preserve">events </w:t>
      </w:r>
      <w:r w:rsidRPr="009835B6">
        <w:rPr>
          <w:rFonts w:ascii="Arial" w:hAnsi="Arial" w:cs="Arial"/>
          <w:color w:val="000000" w:themeColor="text1"/>
          <w:sz w:val="20"/>
          <w:szCs w:val="20"/>
        </w:rPr>
        <w:t>and the activities of Hockey WA.</w:t>
      </w:r>
    </w:p>
    <w:p w:rsidR="009835B6" w:rsidRPr="009835B6" w:rsidRDefault="009835B6" w:rsidP="009835B6">
      <w:pPr>
        <w:rPr>
          <w:b/>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DA020C" w:rsidRPr="00E6646F" w:rsidRDefault="00B5728C" w:rsidP="00DA020C">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color w:val="000000" w:themeColor="text1"/>
          <w:sz w:val="20"/>
          <w:szCs w:val="20"/>
        </w:rPr>
        <w:t xml:space="preserve">The </w:t>
      </w:r>
      <w:r w:rsidR="003B5698">
        <w:rPr>
          <w:rFonts w:ascii="Arial" w:hAnsi="Arial" w:cs="Arial"/>
          <w:color w:val="000000" w:themeColor="text1"/>
          <w:sz w:val="20"/>
          <w:szCs w:val="20"/>
        </w:rPr>
        <w:t xml:space="preserve">financial year of the Association is to commence on 1 January and end on 31 December in each year. </w:t>
      </w: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proofErr w:type="spellStart"/>
      <w:r w:rsidR="00AD3A34" w:rsidRPr="00E6646F">
        <w:rPr>
          <w:rFonts w:ascii="Arial" w:hAnsi="Arial" w:cs="Arial"/>
          <w:color w:val="000000" w:themeColor="text1"/>
          <w:sz w:val="20"/>
          <w:szCs w:val="20"/>
        </w:rPr>
        <w:t>subrule</w:t>
      </w:r>
      <w:proofErr w:type="spellEnd"/>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8A6CED">
      <w:pPr>
        <w:pStyle w:val="ListParagraph"/>
        <w:numPr>
          <w:ilvl w:val="0"/>
          <w:numId w:val="1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8A6CED">
      <w:pPr>
        <w:pStyle w:val="ListParagraph"/>
        <w:numPr>
          <w:ilvl w:val="0"/>
          <w:numId w:val="1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8A6CED">
      <w:pPr>
        <w:pStyle w:val="ListParagraph"/>
        <w:numPr>
          <w:ilvl w:val="0"/>
          <w:numId w:val="1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8A6CED">
      <w:pPr>
        <w:pStyle w:val="ListParagraph"/>
        <w:numPr>
          <w:ilvl w:val="0"/>
          <w:numId w:val="1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p>
    <w:p w:rsidR="00AD3A34" w:rsidRPr="00E6646F" w:rsidRDefault="009D1C6F" w:rsidP="00924431">
      <w:pPr>
        <w:pStyle w:val="Heading2"/>
      </w:pPr>
      <w:r w:rsidRPr="00E6646F">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w:t>
      </w:r>
      <w:r w:rsidR="00464C73">
        <w:rPr>
          <w:rFonts w:ascii="Arial" w:hAnsi="Arial" w:cs="Arial"/>
          <w:color w:val="000000" w:themeColor="text1"/>
          <w:sz w:val="20"/>
          <w:szCs w:val="20"/>
        </w:rPr>
        <w:t>ho has not reached the age of 18</w:t>
      </w:r>
      <w:r w:rsidRPr="00E6646F">
        <w:rPr>
          <w:rFonts w:ascii="Arial" w:hAnsi="Arial" w:cs="Arial"/>
          <w:color w:val="000000" w:themeColor="text1"/>
          <w:sz w:val="20"/>
          <w:szCs w:val="20"/>
        </w:rPr>
        <w:t xml:space="preserve">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w:t>
      </w:r>
      <w:r w:rsidR="003B5698">
        <w:rPr>
          <w:rFonts w:ascii="Arial" w:hAnsi="Arial" w:cs="Arial"/>
          <w:color w:val="000000" w:themeColor="text1"/>
          <w:sz w:val="20"/>
          <w:szCs w:val="20"/>
        </w:rPr>
        <w:t xml:space="preserve">for membership with </w:t>
      </w:r>
      <w:r w:rsidR="00691A30" w:rsidRPr="00E6646F">
        <w:rPr>
          <w:rFonts w:ascii="Arial" w:hAnsi="Arial" w:cs="Arial"/>
          <w:color w:val="000000" w:themeColor="text1"/>
          <w:sz w:val="20"/>
          <w:szCs w:val="20"/>
        </w:rPr>
        <w:t>the Association</w:t>
      </w:r>
      <w:r w:rsidR="003B5698">
        <w:rPr>
          <w:rFonts w:ascii="Arial" w:hAnsi="Arial" w:cs="Arial"/>
          <w:color w:val="000000" w:themeColor="text1"/>
          <w:sz w:val="20"/>
          <w:szCs w:val="20"/>
        </w:rPr>
        <w:t xml:space="preserve"> in accordance with any procedures set down by the Board from time to time</w:t>
      </w:r>
      <w:r w:rsidR="00691A30" w:rsidRPr="00E6646F">
        <w:rPr>
          <w:rFonts w:ascii="Arial" w:hAnsi="Arial" w:cs="Arial"/>
          <w:color w:val="000000" w:themeColor="text1"/>
          <w:sz w:val="20"/>
          <w:szCs w:val="20"/>
        </w:rPr>
        <w:t>.</w:t>
      </w:r>
      <w:r w:rsidR="003B5698">
        <w:rPr>
          <w:rFonts w:ascii="Arial" w:hAnsi="Arial" w:cs="Arial"/>
          <w:color w:val="000000" w:themeColor="text1"/>
          <w:sz w:val="20"/>
          <w:szCs w:val="20"/>
        </w:rPr>
        <w:t xml:space="preserve"> </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3B5698">
        <w:rPr>
          <w:rFonts w:ascii="Arial" w:hAnsi="Arial" w:cs="Arial"/>
          <w:color w:val="000000" w:themeColor="text1"/>
          <w:sz w:val="20"/>
          <w:szCs w:val="20"/>
        </w:rPr>
        <w:t xml:space="preserve">Board has the right to </w:t>
      </w:r>
      <w:r w:rsidR="00AD3A34" w:rsidRPr="00E6646F">
        <w:rPr>
          <w:rFonts w:ascii="Arial" w:hAnsi="Arial" w:cs="Arial"/>
          <w:color w:val="000000" w:themeColor="text1"/>
          <w:sz w:val="20"/>
          <w:szCs w:val="20"/>
        </w:rPr>
        <w:t xml:space="preserve">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37CD7">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may delay its consideration of an application if the</w:t>
      </w:r>
      <w:r w:rsidR="00770566" w:rsidRPr="00E6646F">
        <w:rPr>
          <w:rFonts w:ascii="Arial" w:hAnsi="Arial" w:cs="Arial"/>
          <w:color w:val="000000" w:themeColor="text1"/>
          <w:sz w:val="20"/>
          <w:szCs w:val="20"/>
        </w:rPr>
        <w:t xml:space="preserve"> </w:t>
      </w:r>
      <w:r w:rsidR="007C0701">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A37CD7">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eligible under rule </w:t>
      </w:r>
      <w:r w:rsidR="003B5698">
        <w:rPr>
          <w:rFonts w:ascii="Arial" w:hAnsi="Arial" w:cs="Arial"/>
          <w:color w:val="000000" w:themeColor="text1"/>
          <w:sz w:val="20"/>
          <w:szCs w:val="20"/>
        </w:rPr>
        <w:t>6</w:t>
      </w:r>
      <w:r w:rsidRPr="00E6646F">
        <w:rPr>
          <w:rFonts w:ascii="Arial" w:hAnsi="Arial" w:cs="Arial"/>
          <w:color w:val="000000" w:themeColor="text1"/>
          <w:sz w:val="20"/>
          <w:szCs w:val="20"/>
        </w:rPr>
        <w:t xml:space="preserve">; </w:t>
      </w:r>
    </w:p>
    <w:p w:rsidR="003B5698"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has applied under rule </w:t>
      </w:r>
      <w:r w:rsidR="003B5698">
        <w:rPr>
          <w:rFonts w:ascii="Arial" w:hAnsi="Arial" w:cs="Arial"/>
          <w:color w:val="000000" w:themeColor="text1"/>
          <w:sz w:val="20"/>
          <w:szCs w:val="20"/>
        </w:rPr>
        <w:t xml:space="preserve">7; and </w:t>
      </w:r>
    </w:p>
    <w:p w:rsidR="00AD3A34" w:rsidRPr="00E6646F" w:rsidRDefault="003B5698"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has paid the required fees relevant to the membership category as determined by the Board from time to time</w:t>
      </w:r>
      <w:r w:rsidR="00AD3A34" w:rsidRPr="00E6646F">
        <w:rPr>
          <w:rFonts w:ascii="Arial" w:hAnsi="Arial" w:cs="Arial"/>
          <w:color w:val="000000" w:themeColor="text1"/>
          <w:sz w:val="20"/>
          <w:szCs w:val="20"/>
        </w:rPr>
        <w:t>.</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37CD7">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eligible under rule </w:t>
      </w:r>
      <w:r w:rsidR="003B5698">
        <w:rPr>
          <w:rFonts w:ascii="Arial" w:hAnsi="Arial" w:cs="Arial"/>
          <w:color w:val="000000" w:themeColor="text1"/>
          <w:sz w:val="20"/>
          <w:szCs w:val="20"/>
        </w:rPr>
        <w:t>6</w:t>
      </w:r>
      <w:r w:rsidRPr="00E6646F">
        <w:rPr>
          <w:rFonts w:ascii="Arial" w:hAnsi="Arial" w:cs="Arial"/>
          <w:color w:val="000000" w:themeColor="text1"/>
          <w:sz w:val="20"/>
          <w:szCs w:val="20"/>
        </w:rPr>
        <w:t xml:space="preserve">; </w:t>
      </w:r>
    </w:p>
    <w:p w:rsidR="00A37CD7"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has applied under rule </w:t>
      </w:r>
      <w:r w:rsidR="003B5698">
        <w:rPr>
          <w:rFonts w:ascii="Arial" w:hAnsi="Arial" w:cs="Arial"/>
          <w:color w:val="000000" w:themeColor="text1"/>
          <w:sz w:val="20"/>
          <w:szCs w:val="20"/>
        </w:rPr>
        <w:t>7</w:t>
      </w:r>
      <w:r w:rsidR="00A37CD7">
        <w:rPr>
          <w:rFonts w:ascii="Arial" w:hAnsi="Arial" w:cs="Arial"/>
          <w:color w:val="000000" w:themeColor="text1"/>
          <w:sz w:val="20"/>
          <w:szCs w:val="20"/>
        </w:rPr>
        <w:t xml:space="preserve">; and </w:t>
      </w:r>
    </w:p>
    <w:p w:rsidR="00AD3A34" w:rsidRPr="00E6646F" w:rsidRDefault="00A37CD7"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has paid the required fees relevant to the membership category as determined by the Board from time to time</w:t>
      </w:r>
      <w:r w:rsidR="00AD3A34" w:rsidRPr="00E6646F">
        <w:rPr>
          <w:rFonts w:ascii="Arial" w:hAnsi="Arial" w:cs="Arial"/>
          <w:color w:val="000000" w:themeColor="text1"/>
          <w:sz w:val="20"/>
          <w:szCs w:val="20"/>
        </w:rPr>
        <w:t>.</w:t>
      </w:r>
      <w:r>
        <w:rPr>
          <w:rFonts w:ascii="Arial" w:hAnsi="Arial" w:cs="Arial"/>
          <w:color w:val="000000" w:themeColor="text1"/>
          <w:sz w:val="20"/>
          <w:szCs w:val="20"/>
        </w:rPr>
        <w:t xml:space="preserve"> </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37CD7">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mu</w:t>
      </w:r>
      <w:r w:rsidRPr="00E6646F">
        <w:rPr>
          <w:rFonts w:ascii="Arial" w:hAnsi="Arial" w:cs="Arial"/>
          <w:color w:val="000000" w:themeColor="text1"/>
          <w:sz w:val="20"/>
          <w:szCs w:val="20"/>
        </w:rPr>
        <w:t xml:space="preserve">st notify the applicant of the </w:t>
      </w:r>
      <w:r w:rsidR="00A37CD7">
        <w:rPr>
          <w:rFonts w:ascii="Arial" w:hAnsi="Arial" w:cs="Arial"/>
          <w:color w:val="000000" w:themeColor="text1"/>
          <w:sz w:val="20"/>
          <w:szCs w:val="20"/>
        </w:rPr>
        <w:t xml:space="preserve">Board's </w:t>
      </w:r>
      <w:r w:rsidR="00AD3A34" w:rsidRPr="00E6646F">
        <w:rPr>
          <w:rFonts w:ascii="Arial" w:hAnsi="Arial" w:cs="Arial"/>
          <w:color w:val="000000" w:themeColor="text1"/>
          <w:sz w:val="20"/>
          <w:szCs w:val="20"/>
        </w:rPr>
        <w:t>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A37CD7">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rejects the application, the </w:t>
      </w:r>
      <w:r w:rsidR="00A37CD7">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7C0701">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w:t>
      </w:r>
      <w:r w:rsidR="00A37CD7">
        <w:rPr>
          <w:rFonts w:ascii="Arial" w:hAnsi="Arial" w:cs="Arial"/>
          <w:color w:val="000000" w:themeColor="text1"/>
          <w:sz w:val="20"/>
          <w:szCs w:val="20"/>
        </w:rPr>
        <w:t>4</w:t>
      </w:r>
      <w:r w:rsidRPr="00E6646F">
        <w:rPr>
          <w:rFonts w:ascii="Arial" w:hAnsi="Arial" w:cs="Arial"/>
          <w:color w:val="000000" w:themeColor="text1"/>
          <w:sz w:val="20"/>
          <w:szCs w:val="20"/>
        </w:rPr>
        <w:t>.</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 xml:space="preserve">members </w:t>
      </w:r>
      <w:r w:rsidR="00A37CD7">
        <w:rPr>
          <w:rFonts w:ascii="Arial" w:hAnsi="Arial" w:cs="Arial"/>
          <w:color w:val="000000" w:themeColor="text1"/>
          <w:sz w:val="20"/>
          <w:szCs w:val="20"/>
        </w:rPr>
        <w:t xml:space="preserve">of the type provided for under </w:t>
      </w:r>
      <w:proofErr w:type="spellStart"/>
      <w:r w:rsidR="00A37CD7">
        <w:rPr>
          <w:rFonts w:ascii="Arial" w:hAnsi="Arial" w:cs="Arial"/>
          <w:color w:val="000000" w:themeColor="text1"/>
          <w:sz w:val="20"/>
          <w:szCs w:val="20"/>
        </w:rPr>
        <w:t>subrule</w:t>
      </w:r>
      <w:proofErr w:type="spellEnd"/>
      <w:r w:rsidR="00A37CD7">
        <w:rPr>
          <w:rFonts w:ascii="Arial" w:hAnsi="Arial" w:cs="Arial"/>
          <w:color w:val="000000" w:themeColor="text1"/>
          <w:sz w:val="20"/>
          <w:szCs w:val="20"/>
        </w:rPr>
        <w:t xml:space="preserve"> (2) </w:t>
      </w:r>
      <w:r w:rsidR="00CE1BAE" w:rsidRPr="00E6646F">
        <w:rPr>
          <w:rFonts w:ascii="Arial" w:hAnsi="Arial" w:cs="Arial"/>
          <w:color w:val="000000" w:themeColor="text1"/>
          <w:sz w:val="20"/>
          <w:szCs w:val="20"/>
        </w:rPr>
        <w:t>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provided for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w:t>
      </w:r>
      <w:r w:rsidR="00A37CD7">
        <w:rPr>
          <w:rFonts w:ascii="Arial" w:hAnsi="Arial" w:cs="Arial"/>
          <w:color w:val="000000" w:themeColor="text1"/>
          <w:sz w:val="20"/>
          <w:szCs w:val="20"/>
        </w:rPr>
        <w:t>3</w:t>
      </w:r>
      <w:r w:rsidRPr="00E6646F">
        <w:rPr>
          <w:rFonts w:ascii="Arial" w:hAnsi="Arial" w:cs="Arial"/>
          <w:color w:val="000000" w:themeColor="text1"/>
          <w:sz w:val="20"/>
          <w:szCs w:val="20"/>
        </w:rPr>
        <w:t>).</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37CD7">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may </w:t>
      </w:r>
      <w:r w:rsidR="00A37CD7">
        <w:rPr>
          <w:rFonts w:ascii="Arial" w:hAnsi="Arial" w:cs="Arial"/>
          <w:color w:val="000000" w:themeColor="text1"/>
          <w:sz w:val="20"/>
          <w:szCs w:val="20"/>
        </w:rPr>
        <w:t xml:space="preserve">determine </w:t>
      </w:r>
      <w:r w:rsidRPr="00E6646F">
        <w:rPr>
          <w:rFonts w:ascii="Arial" w:hAnsi="Arial" w:cs="Arial"/>
          <w:color w:val="000000" w:themeColor="text1"/>
          <w:sz w:val="20"/>
          <w:szCs w:val="20"/>
        </w:rPr>
        <w:t xml:space="preserve">any </w:t>
      </w:r>
      <w:r w:rsidR="00A37CD7">
        <w:rPr>
          <w:rFonts w:ascii="Arial" w:hAnsi="Arial" w:cs="Arial"/>
          <w:color w:val="000000" w:themeColor="text1"/>
          <w:sz w:val="20"/>
          <w:szCs w:val="20"/>
        </w:rPr>
        <w:t xml:space="preserve">type of ordinary membership </w:t>
      </w:r>
      <w:r w:rsidRPr="00E6646F">
        <w:rPr>
          <w:rFonts w:ascii="Arial" w:hAnsi="Arial" w:cs="Arial"/>
          <w:color w:val="000000" w:themeColor="text1"/>
          <w:sz w:val="20"/>
          <w:szCs w:val="20"/>
        </w:rPr>
        <w:t xml:space="preserve">including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w:t>
      </w:r>
      <w:r w:rsidR="00A37CD7">
        <w:rPr>
          <w:rFonts w:ascii="Arial" w:hAnsi="Arial" w:cs="Arial"/>
          <w:color w:val="000000" w:themeColor="text1"/>
          <w:sz w:val="20"/>
          <w:szCs w:val="20"/>
        </w:rPr>
        <w:t xml:space="preserve">non-playing membership, </w:t>
      </w:r>
      <w:r w:rsidRPr="00E6646F">
        <w:rPr>
          <w:rFonts w:ascii="Arial" w:hAnsi="Arial" w:cs="Arial"/>
          <w:color w:val="000000" w:themeColor="text1"/>
          <w:sz w:val="20"/>
          <w:szCs w:val="20"/>
        </w:rPr>
        <w:t xml:space="preserve">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464C73">
        <w:rPr>
          <w:rFonts w:ascii="Arial" w:hAnsi="Arial" w:cs="Arial"/>
          <w:color w:val="000000" w:themeColor="text1"/>
          <w:sz w:val="20"/>
          <w:szCs w:val="20"/>
        </w:rPr>
        <w:t xml:space="preserve">, </w:t>
      </w:r>
      <w:r w:rsidRPr="00E6646F">
        <w:rPr>
          <w:rFonts w:ascii="Arial" w:hAnsi="Arial" w:cs="Arial"/>
          <w:color w:val="000000" w:themeColor="text1"/>
          <w:sz w:val="20"/>
          <w:szCs w:val="20"/>
        </w:rPr>
        <w:t>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A37CD7">
        <w:rPr>
          <w:rFonts w:ascii="Arial" w:hAnsi="Arial" w:cs="Arial"/>
          <w:color w:val="000000" w:themeColor="text1"/>
          <w:sz w:val="20"/>
          <w:szCs w:val="20"/>
        </w:rPr>
        <w:t xml:space="preserve"> and other memberships in accordance with criteria to be established by the Board</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37CD7" w:rsidRDefault="00A37CD7"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may </w:t>
      </w:r>
      <w:r>
        <w:rPr>
          <w:rFonts w:ascii="Arial" w:hAnsi="Arial" w:cs="Arial"/>
          <w:color w:val="000000" w:themeColor="text1"/>
          <w:sz w:val="20"/>
          <w:szCs w:val="20"/>
        </w:rPr>
        <w:t xml:space="preserve">determine </w:t>
      </w:r>
      <w:r w:rsidRPr="00E6646F">
        <w:rPr>
          <w:rFonts w:ascii="Arial" w:hAnsi="Arial" w:cs="Arial"/>
          <w:color w:val="000000" w:themeColor="text1"/>
          <w:sz w:val="20"/>
          <w:szCs w:val="20"/>
        </w:rPr>
        <w:t xml:space="preserve">any </w:t>
      </w:r>
      <w:r>
        <w:rPr>
          <w:rFonts w:ascii="Arial" w:hAnsi="Arial" w:cs="Arial"/>
          <w:color w:val="000000" w:themeColor="text1"/>
          <w:sz w:val="20"/>
          <w:szCs w:val="20"/>
        </w:rPr>
        <w:t xml:space="preserve">type of associate membership </w:t>
      </w:r>
      <w:r w:rsidRPr="00E6646F">
        <w:rPr>
          <w:rFonts w:ascii="Arial" w:hAnsi="Arial" w:cs="Arial"/>
          <w:color w:val="000000" w:themeColor="text1"/>
          <w:sz w:val="20"/>
          <w:szCs w:val="20"/>
        </w:rPr>
        <w:t xml:space="preserve">including </w:t>
      </w:r>
      <w:r>
        <w:rPr>
          <w:rFonts w:ascii="Arial" w:hAnsi="Arial" w:cs="Arial"/>
          <w:color w:val="000000" w:themeColor="text1"/>
          <w:sz w:val="20"/>
          <w:szCs w:val="20"/>
        </w:rPr>
        <w:t xml:space="preserve">junior </w:t>
      </w:r>
      <w:r w:rsidRPr="00E6646F">
        <w:rPr>
          <w:rFonts w:ascii="Arial" w:hAnsi="Arial" w:cs="Arial"/>
          <w:color w:val="000000" w:themeColor="text1"/>
          <w:sz w:val="20"/>
          <w:szCs w:val="20"/>
        </w:rPr>
        <w:t>membership</w:t>
      </w:r>
      <w:r>
        <w:rPr>
          <w:rFonts w:ascii="Arial" w:hAnsi="Arial" w:cs="Arial"/>
          <w:color w:val="000000" w:themeColor="text1"/>
          <w:sz w:val="20"/>
          <w:szCs w:val="20"/>
        </w:rPr>
        <w:t xml:space="preserve"> and social membership in accordance with criteria to be established by the Board</w:t>
      </w:r>
      <w:r w:rsidRPr="00E6646F">
        <w:rPr>
          <w:rFonts w:ascii="Arial" w:hAnsi="Arial" w:cs="Arial"/>
          <w:color w:val="000000" w:themeColor="text1"/>
          <w:sz w:val="20"/>
          <w:szCs w:val="20"/>
        </w:rPr>
        <w:t>.</w:t>
      </w:r>
    </w:p>
    <w:p w:rsidR="00A37CD7" w:rsidRDefault="00A37CD7" w:rsidP="008A6CED">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w:t>
      </w:r>
      <w:r w:rsidR="00531B6B">
        <w:rPr>
          <w:rFonts w:ascii="Arial" w:hAnsi="Arial" w:cs="Arial"/>
          <w:color w:val="000000" w:themeColor="text1"/>
          <w:sz w:val="20"/>
          <w:szCs w:val="20"/>
        </w:rPr>
        <w:t>8</w:t>
      </w:r>
      <w:r w:rsidRPr="00E6646F">
        <w:rPr>
          <w:rFonts w:ascii="Arial" w:hAnsi="Arial" w:cs="Arial"/>
          <w:color w:val="000000" w:themeColor="text1"/>
          <w:sz w:val="20"/>
          <w:szCs w:val="20"/>
        </w:rPr>
        <w:t xml:space="preserve">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 xml:space="preserve">to be a </w:t>
      </w:r>
      <w:r w:rsidR="00531B6B">
        <w:rPr>
          <w:rFonts w:ascii="Arial" w:hAnsi="Arial" w:cs="Arial"/>
          <w:color w:val="000000" w:themeColor="text1"/>
          <w:sz w:val="20"/>
          <w:szCs w:val="20"/>
        </w:rPr>
        <w:t xml:space="preserve">junior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531B6B">
        <w:rPr>
          <w:rFonts w:ascii="Arial" w:hAnsi="Arial" w:cs="Arial"/>
          <w:color w:val="000000" w:themeColor="text1"/>
          <w:sz w:val="20"/>
          <w:szCs w:val="20"/>
        </w:rPr>
        <w:t>Board</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BC65E1" w:rsidRDefault="00BC65E1" w:rsidP="00BC65E1">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BC65E1" w:rsidRPr="00BC65E1" w:rsidRDefault="00BC65E1" w:rsidP="00BC65E1">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BC65E1">
        <w:rPr>
          <w:rFonts w:ascii="Arial" w:hAnsi="Arial" w:cs="Arial"/>
          <w:color w:val="000000" w:themeColor="text1"/>
          <w:sz w:val="20"/>
          <w:szCs w:val="20"/>
        </w:rPr>
        <w:t xml:space="preserve">Life Members shall be members or past members who have rendered valuable service to the </w:t>
      </w:r>
      <w:r>
        <w:rPr>
          <w:rFonts w:ascii="Arial" w:hAnsi="Arial" w:cs="Arial"/>
          <w:color w:val="000000" w:themeColor="text1"/>
          <w:sz w:val="20"/>
          <w:szCs w:val="20"/>
        </w:rPr>
        <w:t xml:space="preserve">Association </w:t>
      </w:r>
      <w:r w:rsidRPr="00BC65E1">
        <w:rPr>
          <w:rFonts w:ascii="Arial" w:hAnsi="Arial" w:cs="Arial"/>
          <w:color w:val="000000" w:themeColor="text1"/>
          <w:sz w:val="20"/>
          <w:szCs w:val="20"/>
        </w:rPr>
        <w:t xml:space="preserve">and are elected at a general meeting of the </w:t>
      </w:r>
      <w:r>
        <w:rPr>
          <w:rFonts w:ascii="Arial" w:hAnsi="Arial" w:cs="Arial"/>
          <w:color w:val="000000" w:themeColor="text1"/>
          <w:sz w:val="20"/>
          <w:szCs w:val="20"/>
        </w:rPr>
        <w:t xml:space="preserve">Association </w:t>
      </w:r>
      <w:r w:rsidRPr="00BC65E1">
        <w:rPr>
          <w:rFonts w:ascii="Arial" w:hAnsi="Arial" w:cs="Arial"/>
          <w:color w:val="000000" w:themeColor="text1"/>
          <w:sz w:val="20"/>
          <w:szCs w:val="20"/>
        </w:rPr>
        <w:t xml:space="preserve">upon nomination of the Board provided that persons who are </w:t>
      </w:r>
      <w:r>
        <w:rPr>
          <w:rFonts w:ascii="Arial" w:hAnsi="Arial" w:cs="Arial"/>
          <w:color w:val="000000" w:themeColor="text1"/>
          <w:sz w:val="20"/>
          <w:szCs w:val="20"/>
        </w:rPr>
        <w:t xml:space="preserve">or were </w:t>
      </w:r>
      <w:r w:rsidRPr="00BC65E1">
        <w:rPr>
          <w:rFonts w:ascii="Arial" w:hAnsi="Arial" w:cs="Arial"/>
          <w:color w:val="000000" w:themeColor="text1"/>
          <w:sz w:val="20"/>
          <w:szCs w:val="20"/>
        </w:rPr>
        <w:t xml:space="preserve">Life Members of the former University of Western Australia Men's Hockey Club and the University of Western Australia Women’s Hockey Club shall be deemed to be Life Members of the </w:t>
      </w:r>
      <w:r>
        <w:rPr>
          <w:rFonts w:ascii="Arial" w:hAnsi="Arial" w:cs="Arial"/>
          <w:color w:val="000000" w:themeColor="text1"/>
          <w:sz w:val="20"/>
          <w:szCs w:val="20"/>
        </w:rPr>
        <w:t>Association</w:t>
      </w:r>
      <w:r w:rsidRPr="00BC65E1">
        <w:rPr>
          <w:rFonts w:ascii="Arial" w:hAnsi="Arial" w:cs="Arial"/>
          <w:color w:val="000000" w:themeColor="text1"/>
          <w:sz w:val="20"/>
          <w:szCs w:val="20"/>
        </w:rPr>
        <w:t>.</w:t>
      </w:r>
      <w:r>
        <w:rPr>
          <w:rFonts w:ascii="Arial" w:hAnsi="Arial" w:cs="Arial"/>
          <w:color w:val="000000" w:themeColor="text1"/>
          <w:sz w:val="20"/>
          <w:szCs w:val="20"/>
        </w:rPr>
        <w:t xml:space="preserve"> </w:t>
      </w:r>
    </w:p>
    <w:p w:rsidR="00F17106" w:rsidRPr="00E6646F" w:rsidRDefault="00F17106" w:rsidP="00F17106">
      <w:pPr>
        <w:pStyle w:val="ListParagraph"/>
        <w:rPr>
          <w:rFonts w:ascii="Arial" w:hAnsi="Arial" w:cs="Arial"/>
          <w:color w:val="000000" w:themeColor="text1"/>
          <w:sz w:val="20"/>
          <w:szCs w:val="20"/>
        </w:rPr>
      </w:pPr>
    </w:p>
    <w:p w:rsidR="00AD3A34" w:rsidRPr="00E6646F" w:rsidRDefault="00AD3A34" w:rsidP="009E5F99">
      <w:pPr>
        <w:pStyle w:val="Heading3"/>
      </w:pPr>
      <w:r w:rsidRPr="00E6646F">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w:t>
      </w:r>
      <w:r w:rsidR="00F9751F">
        <w:rPr>
          <w:rFonts w:ascii="Arial" w:hAnsi="Arial" w:cs="Arial"/>
          <w:color w:val="000000" w:themeColor="text1"/>
          <w:sz w:val="20"/>
          <w:szCs w:val="20"/>
        </w:rPr>
        <w:t>2</w:t>
      </w:r>
      <w:r w:rsidRPr="00E6646F">
        <w:rPr>
          <w:rFonts w:ascii="Arial" w:hAnsi="Arial" w:cs="Arial"/>
          <w:color w:val="000000" w:themeColor="text1"/>
          <w:sz w:val="20"/>
          <w:szCs w:val="20"/>
        </w:rPr>
        <w:t>;</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w:t>
      </w:r>
      <w:r w:rsidR="00F9751F">
        <w:rPr>
          <w:rFonts w:ascii="Arial" w:hAnsi="Arial" w:cs="Arial"/>
          <w:color w:val="000000" w:themeColor="text1"/>
          <w:sz w:val="20"/>
          <w:szCs w:val="20"/>
        </w:rPr>
        <w:t>7</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w:t>
      </w:r>
      <w:r w:rsidR="00F9751F">
        <w:rPr>
          <w:rFonts w:ascii="Arial" w:hAnsi="Arial" w:cs="Arial"/>
          <w:color w:val="000000" w:themeColor="text1"/>
          <w:sz w:val="20"/>
          <w:szCs w:val="20"/>
        </w:rPr>
        <w:t>4</w:t>
      </w:r>
      <w:r w:rsidR="00AD3A34" w:rsidRPr="00E6646F">
        <w:rPr>
          <w:rFonts w:ascii="Arial" w:hAnsi="Arial" w:cs="Arial"/>
          <w:color w:val="000000" w:themeColor="text1"/>
          <w:sz w:val="20"/>
          <w:szCs w:val="20"/>
        </w:rPr>
        <w:t>(4).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8A6CED">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of </w:t>
      </w:r>
      <w:r w:rsidR="00AD3A34" w:rsidRPr="008A6CED">
        <w:rPr>
          <w:rFonts w:ascii="Arial" w:hAnsi="Arial" w:cs="Arial"/>
          <w:color w:val="000000" w:themeColor="text1"/>
          <w:sz w:val="20"/>
          <w:szCs w:val="20"/>
        </w:rPr>
        <w:t>the date on w</w:t>
      </w:r>
      <w:r w:rsidRPr="008A6CED">
        <w:rPr>
          <w:rFonts w:ascii="Arial" w:hAnsi="Arial" w:cs="Arial"/>
          <w:color w:val="000000" w:themeColor="text1"/>
          <w:sz w:val="20"/>
          <w:szCs w:val="20"/>
        </w:rPr>
        <w:t xml:space="preserve">hich the person ceased to be a </w:t>
      </w:r>
      <w:r w:rsidR="001A7606" w:rsidRPr="008A6CED">
        <w:rPr>
          <w:rFonts w:ascii="Arial" w:hAnsi="Arial" w:cs="Arial"/>
          <w:color w:val="000000" w:themeColor="text1"/>
          <w:sz w:val="20"/>
          <w:szCs w:val="20"/>
        </w:rPr>
        <w:t>m</w:t>
      </w:r>
      <w:r w:rsidR="00CE1BAE" w:rsidRPr="008A6CED">
        <w:rPr>
          <w:rFonts w:ascii="Arial" w:hAnsi="Arial" w:cs="Arial"/>
          <w:color w:val="000000" w:themeColor="text1"/>
          <w:sz w:val="20"/>
          <w:szCs w:val="20"/>
        </w:rPr>
        <w:t>ember</w:t>
      </w:r>
      <w:r w:rsidR="00531B6B">
        <w:rPr>
          <w:rFonts w:ascii="Arial" w:hAnsi="Arial" w:cs="Arial"/>
          <w:color w:val="000000" w:themeColor="text1"/>
          <w:sz w:val="20"/>
          <w:szCs w:val="20"/>
        </w:rPr>
        <w:t xml:space="preserve">. </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531B6B">
        <w:rPr>
          <w:rFonts w:ascii="Arial" w:hAnsi="Arial" w:cs="Arial"/>
          <w:color w:val="000000" w:themeColor="text1"/>
          <w:sz w:val="20"/>
          <w:szCs w:val="20"/>
        </w:rPr>
        <w:t>, or such other person appointed by the Board</w:t>
      </w:r>
      <w:r w:rsidR="00AD3A34" w:rsidRPr="00E6646F">
        <w:rPr>
          <w:rFonts w:ascii="Arial" w:hAnsi="Arial" w:cs="Arial"/>
          <w:color w:val="000000" w:themeColor="text1"/>
          <w:sz w:val="20"/>
          <w:szCs w:val="20"/>
        </w:rPr>
        <w:t>.</w:t>
      </w:r>
      <w:r w:rsidR="00531B6B">
        <w:rPr>
          <w:rFonts w:ascii="Arial" w:hAnsi="Arial" w:cs="Arial"/>
          <w:color w:val="000000" w:themeColor="text1"/>
          <w:sz w:val="20"/>
          <w:szCs w:val="20"/>
        </w:rPr>
        <w:t xml:space="preserve"> </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531B6B">
        <w:rPr>
          <w:rFonts w:ascii="Arial" w:hAnsi="Arial" w:cs="Arial"/>
          <w:color w:val="000000" w:themeColor="text1"/>
          <w:sz w:val="20"/>
          <w:szCs w:val="20"/>
        </w:rPr>
        <w:t>, or such other person appointed by the Board,</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531B6B">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fees determined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531B6B" w:rsidRDefault="00531B6B"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Board, or such person appointed by the Board,</w:t>
      </w:r>
      <w:r w:rsidRPr="00E6646F">
        <w:rPr>
          <w:rFonts w:ascii="Arial" w:hAnsi="Arial" w:cs="Arial"/>
          <w:color w:val="000000" w:themeColor="text1"/>
          <w:sz w:val="20"/>
          <w:szCs w:val="20"/>
        </w:rPr>
        <w:t xml:space="preserve"> </w:t>
      </w:r>
      <w:r>
        <w:rPr>
          <w:rFonts w:ascii="Arial" w:hAnsi="Arial" w:cs="Arial"/>
          <w:color w:val="000000" w:themeColor="text1"/>
          <w:sz w:val="20"/>
          <w:szCs w:val="20"/>
        </w:rPr>
        <w:t xml:space="preserve">may waive a member's requirement to pay any annual membership fee payable to the Association. </w:t>
      </w:r>
    </w:p>
    <w:p w:rsidR="00531B6B" w:rsidRDefault="00531B6B"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531B6B">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the date </w:t>
      </w:r>
      <w:r w:rsidRPr="00E6646F">
        <w:rPr>
          <w:rFonts w:ascii="Arial" w:hAnsi="Arial" w:cs="Arial"/>
          <w:color w:val="000000" w:themeColor="text1"/>
          <w:sz w:val="20"/>
          <w:szCs w:val="20"/>
        </w:rPr>
        <w:t xml:space="preserve">determined by the </w:t>
      </w:r>
      <w:r w:rsidR="00531B6B">
        <w:rPr>
          <w:rFonts w:ascii="Arial" w:hAnsi="Arial" w:cs="Arial"/>
          <w:color w:val="000000" w:themeColor="text1"/>
          <w:sz w:val="20"/>
          <w:szCs w:val="20"/>
        </w:rPr>
        <w:t xml:space="preserve">Board </w:t>
      </w:r>
      <w:r w:rsidR="00531B6B" w:rsidRPr="00E6646F">
        <w:rPr>
          <w:rFonts w:ascii="Arial" w:hAnsi="Arial" w:cs="Arial"/>
          <w:color w:val="000000" w:themeColor="text1"/>
          <w:sz w:val="20"/>
          <w:szCs w:val="20"/>
        </w:rPr>
        <w:t xml:space="preserve">(the </w:t>
      </w:r>
      <w:r w:rsidR="00531B6B" w:rsidRPr="00E6646F">
        <w:rPr>
          <w:rFonts w:ascii="Arial" w:hAnsi="Arial" w:cs="Arial"/>
          <w:b/>
          <w:i/>
          <w:color w:val="000000" w:themeColor="text1"/>
          <w:sz w:val="20"/>
          <w:szCs w:val="20"/>
        </w:rPr>
        <w:t>due date</w:t>
      </w:r>
      <w:r w:rsidR="00531B6B" w:rsidRPr="00E6646F">
        <w:rPr>
          <w:rFonts w:ascii="Arial" w:hAnsi="Arial" w:cs="Arial"/>
          <w:color w:val="000000" w:themeColor="text1"/>
          <w:sz w:val="20"/>
          <w:szCs w:val="20"/>
        </w:rPr>
        <w:t>)</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ship fee </w:t>
      </w:r>
      <w:r w:rsidR="00531B6B">
        <w:rPr>
          <w:rFonts w:ascii="Arial" w:hAnsi="Arial" w:cs="Arial"/>
          <w:color w:val="000000" w:themeColor="text1"/>
          <w:sz w:val="20"/>
          <w:szCs w:val="20"/>
        </w:rPr>
        <w:t>by 30 June in each year</w:t>
      </w:r>
      <w:r w:rsidRPr="00E6646F">
        <w:rPr>
          <w:rFonts w:ascii="Arial" w:hAnsi="Arial" w:cs="Arial"/>
          <w:color w:val="000000" w:themeColor="text1"/>
          <w:sz w:val="20"/>
          <w:szCs w:val="20"/>
        </w:rPr>
        <w:t xml:space="preser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r w:rsidR="00531B6B">
        <w:rPr>
          <w:rFonts w:ascii="Arial" w:hAnsi="Arial" w:cs="Arial"/>
          <w:color w:val="000000" w:themeColor="text1"/>
          <w:sz w:val="20"/>
          <w:szCs w:val="20"/>
        </w:rPr>
        <w:t xml:space="preserve"> unless otherwise determined by the Board or such other person nominated by the Board</w:t>
      </w:r>
      <w:r w:rsidR="00D43718" w:rsidRPr="00E6646F">
        <w:rPr>
          <w:rFonts w:ascii="Arial" w:hAnsi="Arial" w:cs="Arial"/>
          <w:color w:val="000000" w:themeColor="text1"/>
          <w:sz w:val="20"/>
          <w:szCs w:val="20"/>
        </w:rPr>
        <w:t>.</w:t>
      </w:r>
      <w:r w:rsidR="00531B6B">
        <w:rPr>
          <w:rFonts w:ascii="Arial" w:hAnsi="Arial" w:cs="Arial"/>
          <w:color w:val="000000" w:themeColor="text1"/>
          <w:sz w:val="20"/>
          <w:szCs w:val="20"/>
        </w:rPr>
        <w:t xml:space="preserve"> </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8A6CED">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w:t>
      </w:r>
      <w:r w:rsidR="00531B6B">
        <w:rPr>
          <w:rFonts w:ascii="Arial" w:hAnsi="Arial" w:cs="Arial"/>
          <w:color w:val="000000" w:themeColor="text1"/>
          <w:sz w:val="20"/>
          <w:szCs w:val="20"/>
        </w:rPr>
        <w:t>5</w:t>
      </w:r>
      <w:r w:rsidRPr="00E6646F">
        <w:rPr>
          <w:rFonts w:ascii="Arial" w:hAnsi="Arial" w:cs="Arial"/>
          <w:color w:val="000000" w:themeColor="text1"/>
          <w:sz w:val="20"/>
          <w:szCs w:val="20"/>
        </w:rPr>
        <w:t>)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has expired</w:t>
      </w:r>
      <w:r w:rsidR="00531B6B">
        <w:rPr>
          <w:rFonts w:ascii="Arial" w:hAnsi="Arial" w:cs="Arial"/>
          <w:color w:val="000000" w:themeColor="text1"/>
          <w:sz w:val="20"/>
          <w:szCs w:val="20"/>
        </w:rPr>
        <w:t xml:space="preserve"> the Board may, at its discretion, accept that payment </w:t>
      </w:r>
      <w:r w:rsidR="00672B5C">
        <w:rPr>
          <w:rFonts w:ascii="Arial" w:hAnsi="Arial" w:cs="Arial"/>
          <w:color w:val="000000" w:themeColor="text1"/>
          <w:sz w:val="20"/>
          <w:szCs w:val="20"/>
        </w:rPr>
        <w:t xml:space="preserve">and </w:t>
      </w:r>
      <w:r w:rsidR="00D43718" w:rsidRPr="00E6646F">
        <w:rPr>
          <w:rFonts w:ascii="Arial" w:hAnsi="Arial" w:cs="Arial"/>
          <w:color w:val="000000" w:themeColor="text1"/>
          <w:sz w:val="20"/>
          <w:szCs w:val="20"/>
        </w:rPr>
        <w:t xml:space="preserve">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lastRenderedPageBreak/>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672B5C">
        <w:rPr>
          <w:rFonts w:ascii="Arial" w:hAnsi="Arial" w:cs="Arial"/>
          <w:color w:val="000000" w:themeColor="text1"/>
          <w:sz w:val="20"/>
          <w:szCs w:val="20"/>
        </w:rPr>
        <w:t>Board</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672B5C">
        <w:rPr>
          <w:rFonts w:ascii="Arial" w:hAnsi="Arial" w:cs="Arial"/>
          <w:color w:val="000000" w:themeColor="text1"/>
          <w:sz w:val="20"/>
          <w:szCs w:val="20"/>
        </w:rPr>
        <w:t>Association's premises</w:t>
      </w:r>
      <w:r w:rsidR="00AD3A34" w:rsidRPr="00E6646F">
        <w:rPr>
          <w:rFonts w:ascii="Arial" w:hAnsi="Arial" w:cs="Arial"/>
          <w:color w:val="000000" w:themeColor="text1"/>
          <w:sz w:val="20"/>
          <w:szCs w:val="20"/>
        </w:rPr>
        <w:t>, or at a</w:t>
      </w:r>
      <w:r w:rsidR="006A69F2" w:rsidRPr="00E6646F">
        <w:rPr>
          <w:rFonts w:ascii="Arial" w:hAnsi="Arial" w:cs="Arial"/>
          <w:color w:val="000000" w:themeColor="text1"/>
          <w:sz w:val="20"/>
          <w:szCs w:val="20"/>
        </w:rPr>
        <w:t xml:space="preserve">nother place determined by the </w:t>
      </w:r>
      <w:r w:rsidR="00672B5C">
        <w:rPr>
          <w:rFonts w:ascii="Arial" w:hAnsi="Arial" w:cs="Arial"/>
          <w:color w:val="000000" w:themeColor="text1"/>
          <w:sz w:val="20"/>
          <w:szCs w:val="20"/>
        </w:rPr>
        <w:t>Board</w:t>
      </w:r>
      <w:r w:rsidR="00AD3A34" w:rsidRPr="00E6646F">
        <w:rPr>
          <w:rFonts w:ascii="Arial" w:hAnsi="Arial" w:cs="Arial"/>
          <w:color w:val="000000" w:themeColor="text1"/>
          <w:sz w:val="20"/>
          <w:szCs w:val="20"/>
        </w:rPr>
        <w:t>.</w:t>
      </w:r>
      <w:r w:rsidR="00672B5C">
        <w:rPr>
          <w:rFonts w:ascii="Arial" w:hAnsi="Arial" w:cs="Arial"/>
          <w:color w:val="000000" w:themeColor="text1"/>
          <w:sz w:val="20"/>
          <w:szCs w:val="20"/>
        </w:rPr>
        <w:t xml:space="preserve"> </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672B5C">
        <w:rPr>
          <w:rFonts w:ascii="Arial" w:hAnsi="Arial" w:cs="Arial"/>
          <w:color w:val="000000" w:themeColor="text1"/>
          <w:sz w:val="20"/>
          <w:szCs w:val="20"/>
        </w:rPr>
        <w:t xml:space="preserve">Board </w:t>
      </w:r>
      <w:r w:rsidRPr="00E6646F">
        <w:rPr>
          <w:rFonts w:ascii="Arial" w:hAnsi="Arial" w:cs="Arial"/>
          <w:color w:val="000000" w:themeColor="text1"/>
          <w:sz w:val="20"/>
          <w:szCs w:val="20"/>
        </w:rPr>
        <w:t>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72B5C">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p>
    <w:p w:rsidR="00374DEB" w:rsidRPr="00E6646F" w:rsidRDefault="009D1C6F" w:rsidP="00924431">
      <w:pPr>
        <w:pStyle w:val="Heading2"/>
      </w:pPr>
      <w:r w:rsidRPr="00E6646F">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72B5C">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w:t>
      </w:r>
      <w:r w:rsidR="00672B5C">
        <w:rPr>
          <w:rFonts w:ascii="Arial" w:hAnsi="Arial" w:cs="Arial"/>
          <w:color w:val="000000" w:themeColor="text1"/>
          <w:sz w:val="20"/>
          <w:szCs w:val="20"/>
        </w:rPr>
        <w:t xml:space="preserve">7 </w:t>
      </w:r>
      <w:r w:rsidR="00AD3A34" w:rsidRPr="00E6646F">
        <w:rPr>
          <w:rFonts w:ascii="Arial" w:hAnsi="Arial" w:cs="Arial"/>
          <w:color w:val="000000" w:themeColor="text1"/>
          <w:sz w:val="20"/>
          <w:szCs w:val="20"/>
        </w:rPr>
        <w:t xml:space="preserve">days before the </w:t>
      </w:r>
      <w:r w:rsidR="00672B5C">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672B5C">
        <w:rPr>
          <w:rFonts w:ascii="Arial" w:hAnsi="Arial" w:cs="Arial"/>
          <w:color w:val="000000" w:themeColor="text1"/>
          <w:sz w:val="20"/>
          <w:szCs w:val="20"/>
        </w:rPr>
        <w:t>Board</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672B5C">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672B5C">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672B5C">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the </w:t>
      </w:r>
      <w:r w:rsidR="00672B5C">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7C0701">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672B5C">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3328A" w:rsidRPr="00E6646F" w:rsidRDefault="006A69F2" w:rsidP="008A6CED">
      <w:pPr>
        <w:pStyle w:val="ListParagraph"/>
        <w:numPr>
          <w:ilvl w:val="0"/>
          <w:numId w:val="20"/>
        </w:numPr>
        <w:autoSpaceDE w:val="0"/>
        <w:autoSpaceDN w:val="0"/>
        <w:adjustRightInd w:val="0"/>
        <w:spacing w:after="0" w:line="240" w:lineRule="auto"/>
        <w:jc w:val="both"/>
      </w:pPr>
      <w:r w:rsidRPr="00E6646F">
        <w:rPr>
          <w:rFonts w:ascii="Arial" w:hAnsi="Arial" w:cs="Arial"/>
          <w:color w:val="000000" w:themeColor="text1"/>
          <w:sz w:val="20"/>
          <w:szCs w:val="20"/>
        </w:rPr>
        <w:t xml:space="preserve">The </w:t>
      </w:r>
      <w:r w:rsidR="00672B5C">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672B5C">
        <w:rPr>
          <w:rFonts w:ascii="Arial" w:hAnsi="Arial" w:cs="Arial"/>
          <w:color w:val="000000" w:themeColor="text1"/>
          <w:sz w:val="20"/>
          <w:szCs w:val="20"/>
        </w:rPr>
        <w:t>Board</w:t>
      </w:r>
      <w:r w:rsidR="00672B5C" w:rsidRPr="00E6646F">
        <w:rPr>
          <w:rFonts w:ascii="Arial" w:hAnsi="Arial" w:cs="Arial"/>
          <w:color w:val="000000" w:themeColor="text1"/>
          <w:sz w:val="20"/>
          <w:szCs w:val="20"/>
        </w:rPr>
        <w:t xml:space="preserve">’s </w:t>
      </w:r>
      <w:r w:rsidR="00AD3A34" w:rsidRPr="00E6646F">
        <w:rPr>
          <w:rFonts w:ascii="Arial" w:hAnsi="Arial" w:cs="Arial"/>
          <w:color w:val="000000" w:themeColor="text1"/>
          <w:sz w:val="20"/>
          <w:szCs w:val="20"/>
        </w:rPr>
        <w:t>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672B5C">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meeting at which the decision is made.</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lastRenderedPageBreak/>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 xml:space="preserve">hin the time required by rule </w:t>
      </w:r>
      <w:r w:rsidR="00355D0F">
        <w:rPr>
          <w:rFonts w:ascii="Arial" w:hAnsi="Arial" w:cs="Arial"/>
          <w:color w:val="000000" w:themeColor="text1"/>
          <w:sz w:val="20"/>
          <w:szCs w:val="20"/>
        </w:rPr>
        <w:t>21</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355D0F">
        <w:rPr>
          <w:rFonts w:ascii="Arial" w:hAnsi="Arial" w:cs="Arial"/>
          <w:color w:val="000000" w:themeColor="text1"/>
          <w:sz w:val="20"/>
          <w:szCs w:val="20"/>
        </w:rPr>
        <w:t xml:space="preserve">Board </w:t>
      </w:r>
      <w:r w:rsidR="00EF4D40" w:rsidRPr="00E6646F">
        <w:rPr>
          <w:rFonts w:ascii="Arial" w:hAnsi="Arial" w:cs="Arial"/>
          <w:color w:val="000000" w:themeColor="text1"/>
          <w:sz w:val="20"/>
          <w:szCs w:val="20"/>
        </w:rPr>
        <w:t>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355D0F">
        <w:rPr>
          <w:rFonts w:ascii="Arial" w:hAnsi="Arial" w:cs="Arial"/>
          <w:color w:val="000000" w:themeColor="text1"/>
          <w:sz w:val="20"/>
          <w:szCs w:val="20"/>
        </w:rPr>
        <w:t xml:space="preserve">Board </w:t>
      </w:r>
      <w:r w:rsidR="00EF4D40" w:rsidRPr="00E6646F">
        <w:rPr>
          <w:rFonts w:ascii="Arial" w:hAnsi="Arial" w:cs="Arial"/>
          <w:color w:val="000000" w:themeColor="text1"/>
          <w:sz w:val="20"/>
          <w:szCs w:val="20"/>
        </w:rPr>
        <w:t>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355D0F">
        <w:rPr>
          <w:rFonts w:ascii="Arial" w:hAnsi="Arial" w:cs="Arial"/>
          <w:color w:val="000000" w:themeColor="text1"/>
          <w:sz w:val="20"/>
          <w:szCs w:val="20"/>
        </w:rPr>
        <w:t xml:space="preserve">Board </w:t>
      </w:r>
      <w:r w:rsidR="00EF4D40" w:rsidRPr="00E6646F">
        <w:rPr>
          <w:rFonts w:ascii="Arial" w:hAnsi="Arial" w:cs="Arial"/>
          <w:color w:val="000000" w:themeColor="text1"/>
          <w:sz w:val="20"/>
          <w:szCs w:val="20"/>
        </w:rPr>
        <w:t>meeting is to be held; and</w:t>
      </w:r>
    </w:p>
    <w:p w:rsidR="00EF4D40" w:rsidRPr="00E6646F" w:rsidRDefault="00EF4D40" w:rsidP="008A6CED">
      <w:pPr>
        <w:pStyle w:val="ListParagraph"/>
        <w:numPr>
          <w:ilvl w:val="1"/>
          <w:numId w:val="78"/>
        </w:numPr>
        <w:autoSpaceDE w:val="0"/>
        <w:autoSpaceDN w:val="0"/>
        <w:adjustRightInd w:val="0"/>
        <w:spacing w:after="0" w:line="240" w:lineRule="auto"/>
        <w:jc w:val="both"/>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355D0F">
        <w:rPr>
          <w:rFonts w:ascii="Arial" w:hAnsi="Arial" w:cs="Arial"/>
          <w:color w:val="000000" w:themeColor="text1"/>
          <w:sz w:val="20"/>
          <w:szCs w:val="20"/>
        </w:rPr>
        <w:t xml:space="preserve">Board </w:t>
      </w:r>
      <w:r w:rsidRPr="00E6646F">
        <w:rPr>
          <w:rFonts w:ascii="Arial" w:hAnsi="Arial" w:cs="Arial"/>
          <w:color w:val="000000" w:themeColor="text1"/>
          <w:sz w:val="20"/>
          <w:szCs w:val="20"/>
        </w:rPr>
        <w:t>about the dispute.</w:t>
      </w:r>
    </w:p>
    <w:p w:rsidR="00EF4D40" w:rsidRPr="00E6646F" w:rsidRDefault="006A69F2" w:rsidP="00924431">
      <w:pPr>
        <w:pStyle w:val="Heading3"/>
      </w:pPr>
      <w:r w:rsidRPr="00E6646F">
        <w:t xml:space="preserve">Determination of dispute by </w:t>
      </w:r>
      <w:r w:rsidR="00965AFA">
        <w:t xml:space="preserve">Board </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965AFA">
        <w:rPr>
          <w:rFonts w:ascii="Arial" w:hAnsi="Arial" w:cs="Arial"/>
          <w:color w:val="000000" w:themeColor="text1"/>
          <w:sz w:val="20"/>
          <w:szCs w:val="20"/>
        </w:rPr>
        <w:t xml:space="preserve">Board </w:t>
      </w:r>
      <w:r w:rsidR="00EF4D40" w:rsidRPr="00E6646F">
        <w:rPr>
          <w:rFonts w:ascii="Arial" w:hAnsi="Arial" w:cs="Arial"/>
          <w:color w:val="000000" w:themeColor="text1"/>
          <w:sz w:val="20"/>
          <w:szCs w:val="20"/>
        </w:rPr>
        <w:t>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965AFA">
        <w:rPr>
          <w:rFonts w:ascii="Arial" w:hAnsi="Arial" w:cs="Arial"/>
          <w:color w:val="000000" w:themeColor="text1"/>
          <w:sz w:val="20"/>
          <w:szCs w:val="20"/>
        </w:rPr>
        <w:t xml:space="preserve">Board </w:t>
      </w:r>
      <w:r w:rsidR="00EF4D40" w:rsidRPr="00E6646F">
        <w:rPr>
          <w:rFonts w:ascii="Arial" w:hAnsi="Arial" w:cs="Arial"/>
          <w:color w:val="000000" w:themeColor="text1"/>
          <w:sz w:val="20"/>
          <w:szCs w:val="20"/>
        </w:rPr>
        <w:t>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965AFA">
        <w:rPr>
          <w:rFonts w:ascii="Arial" w:hAnsi="Arial" w:cs="Arial"/>
          <w:color w:val="000000" w:themeColor="text1"/>
          <w:sz w:val="20"/>
          <w:szCs w:val="20"/>
        </w:rPr>
        <w:t xml:space="preserve">Board </w:t>
      </w:r>
      <w:r w:rsidRPr="00E6646F">
        <w:rPr>
          <w:rFonts w:ascii="Arial" w:hAnsi="Arial" w:cs="Arial"/>
          <w:color w:val="000000" w:themeColor="text1"/>
          <w:sz w:val="20"/>
          <w:szCs w:val="20"/>
        </w:rPr>
        <w:t>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965AFA">
        <w:rPr>
          <w:rFonts w:ascii="Arial" w:hAnsi="Arial" w:cs="Arial"/>
          <w:color w:val="000000" w:themeColor="text1"/>
          <w:sz w:val="20"/>
          <w:szCs w:val="20"/>
        </w:rPr>
        <w:t xml:space="preserve">Board </w:t>
      </w:r>
      <w:r w:rsidR="00EF4D40" w:rsidRPr="00E6646F">
        <w:rPr>
          <w:rFonts w:ascii="Arial" w:hAnsi="Arial" w:cs="Arial"/>
          <w:color w:val="000000" w:themeColor="text1"/>
          <w:sz w:val="20"/>
          <w:szCs w:val="20"/>
        </w:rPr>
        <w:t>must give each party to the</w:t>
      </w:r>
      <w:r w:rsidRPr="00E6646F">
        <w:rPr>
          <w:rFonts w:ascii="Arial" w:hAnsi="Arial" w:cs="Arial"/>
          <w:color w:val="000000" w:themeColor="text1"/>
          <w:sz w:val="20"/>
          <w:szCs w:val="20"/>
        </w:rPr>
        <w:t xml:space="preserve"> dispute written notice of the </w:t>
      </w:r>
      <w:r w:rsidR="00965AFA">
        <w:rPr>
          <w:rFonts w:ascii="Arial" w:hAnsi="Arial" w:cs="Arial"/>
          <w:color w:val="000000" w:themeColor="text1"/>
          <w:sz w:val="20"/>
          <w:szCs w:val="20"/>
        </w:rPr>
        <w:t xml:space="preserve">Board's </w:t>
      </w:r>
      <w:r w:rsidR="00EF4D40" w:rsidRPr="00E6646F">
        <w:rPr>
          <w:rFonts w:ascii="Arial" w:hAnsi="Arial" w:cs="Arial"/>
          <w:color w:val="000000" w:themeColor="text1"/>
          <w:sz w:val="20"/>
          <w:szCs w:val="20"/>
        </w:rPr>
        <w:t>determination, and the reasons for the determin</w:t>
      </w:r>
      <w:r w:rsidRPr="00E6646F">
        <w:rPr>
          <w:rFonts w:ascii="Arial" w:hAnsi="Arial" w:cs="Arial"/>
          <w:color w:val="000000" w:themeColor="text1"/>
          <w:sz w:val="20"/>
          <w:szCs w:val="20"/>
        </w:rPr>
        <w:t xml:space="preserve">ation, within 7 days after the </w:t>
      </w:r>
      <w:r w:rsidR="00965AFA">
        <w:rPr>
          <w:rFonts w:ascii="Arial" w:hAnsi="Arial" w:cs="Arial"/>
          <w:color w:val="000000" w:themeColor="text1"/>
          <w:sz w:val="20"/>
          <w:szCs w:val="20"/>
        </w:rPr>
        <w:t xml:space="preserve">Board </w:t>
      </w:r>
      <w:r w:rsidR="00EF4D40" w:rsidRPr="00E6646F">
        <w:rPr>
          <w:rFonts w:ascii="Arial" w:hAnsi="Arial" w:cs="Arial"/>
          <w:color w:val="000000" w:themeColor="text1"/>
          <w:sz w:val="20"/>
          <w:szCs w:val="20"/>
        </w:rPr>
        <w:t>meeting at which the determination is made.</w:t>
      </w:r>
    </w:p>
    <w:p w:rsidR="00AD3A34" w:rsidRPr="00E6646F" w:rsidRDefault="009D1C6F" w:rsidP="00924431">
      <w:pPr>
        <w:pStyle w:val="Heading2"/>
      </w:pPr>
      <w:r w:rsidRPr="00E6646F">
        <w:t xml:space="preserve">PART 5 — </w:t>
      </w:r>
      <w:r w:rsidR="00965AFA">
        <w:t>BOARD</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965AFA">
        <w:t xml:space="preserve">Board </w:t>
      </w:r>
    </w:p>
    <w:p w:rsidR="00AD3A34" w:rsidRPr="00E6646F" w:rsidRDefault="00965AFA" w:rsidP="00924431">
      <w:pPr>
        <w:pStyle w:val="Heading3"/>
      </w:pPr>
      <w:r>
        <w:t xml:space="preserve">Board </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965AFA">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965AFA">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965AFA">
        <w:rPr>
          <w:rFonts w:ascii="Arial" w:hAnsi="Arial" w:cs="Arial"/>
          <w:color w:val="000000" w:themeColor="text1"/>
          <w:sz w:val="20"/>
          <w:szCs w:val="20"/>
        </w:rPr>
        <w:t xml:space="preserve">Board </w:t>
      </w:r>
      <w:r w:rsidRPr="00E6646F">
        <w:rPr>
          <w:rFonts w:ascii="Arial" w:hAnsi="Arial" w:cs="Arial"/>
          <w:color w:val="000000" w:themeColor="text1"/>
          <w:sz w:val="20"/>
          <w:szCs w:val="20"/>
        </w:rPr>
        <w:t>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965AFA">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lastRenderedPageBreak/>
        <w:t xml:space="preserve">Division 2 — Composition of </w:t>
      </w:r>
      <w:r w:rsidR="00965AFA">
        <w:t xml:space="preserve">Board </w:t>
      </w:r>
      <w:r w:rsidR="00AD3A34" w:rsidRPr="00E6646F">
        <w:t xml:space="preserve">and duties of </w:t>
      </w:r>
      <w:r w:rsidR="00CE1BAE" w:rsidRPr="00E6646F">
        <w:t>member</w:t>
      </w:r>
      <w:r w:rsidR="00AD3A34" w:rsidRPr="00E6646F">
        <w:t>s</w:t>
      </w:r>
    </w:p>
    <w:p w:rsidR="00AD3A34" w:rsidRPr="00E6646F" w:rsidRDefault="00965AFA" w:rsidP="00924431">
      <w:pPr>
        <w:pStyle w:val="Heading3"/>
      </w:pPr>
      <w:r>
        <w:t xml:space="preserve">Board </w:t>
      </w:r>
      <w:r w:rsidR="00CE1BAE"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965AFA">
        <w:rPr>
          <w:rFonts w:ascii="Arial" w:hAnsi="Arial" w:cs="Arial"/>
          <w:color w:val="000000" w:themeColor="text1"/>
          <w:sz w:val="20"/>
          <w:szCs w:val="20"/>
        </w:rPr>
        <w:t xml:space="preserve">Board shall </w:t>
      </w:r>
      <w:r w:rsidR="00AD3A34" w:rsidRPr="00E6646F">
        <w:rPr>
          <w:rFonts w:ascii="Arial" w:hAnsi="Arial" w:cs="Arial"/>
          <w:color w:val="000000" w:themeColor="text1"/>
          <w:sz w:val="20"/>
          <w:szCs w:val="20"/>
        </w:rPr>
        <w:t>consist of —</w:t>
      </w:r>
    </w:p>
    <w:p w:rsidR="00965AFA" w:rsidRDefault="00965AFA"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 Chairperson; </w:t>
      </w:r>
    </w:p>
    <w:p w:rsidR="00965AFA" w:rsidRDefault="00965AFA"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 Board members who are each ordinary members of the Association</w:t>
      </w:r>
      <w:r w:rsidR="00C27890">
        <w:rPr>
          <w:rFonts w:ascii="Arial" w:hAnsi="Arial" w:cs="Arial"/>
          <w:color w:val="000000" w:themeColor="text1"/>
          <w:sz w:val="20"/>
          <w:szCs w:val="20"/>
        </w:rPr>
        <w:t xml:space="preserve"> and who are elected in accordance with rule 32</w:t>
      </w:r>
      <w:r>
        <w:rPr>
          <w:rFonts w:ascii="Arial" w:hAnsi="Arial" w:cs="Arial"/>
          <w:color w:val="000000" w:themeColor="text1"/>
          <w:sz w:val="20"/>
          <w:szCs w:val="20"/>
        </w:rPr>
        <w:t xml:space="preserve">; and </w:t>
      </w:r>
      <w:r w:rsidR="00C27890">
        <w:rPr>
          <w:rFonts w:ascii="Arial" w:hAnsi="Arial" w:cs="Arial"/>
          <w:color w:val="000000" w:themeColor="text1"/>
          <w:sz w:val="20"/>
          <w:szCs w:val="20"/>
        </w:rPr>
        <w:t xml:space="preserve"> </w:t>
      </w:r>
    </w:p>
    <w:p w:rsidR="007848EB" w:rsidRDefault="007848EB"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w:t>
      </w:r>
      <w:r w:rsidR="005E1D88">
        <w:rPr>
          <w:rFonts w:ascii="Arial" w:hAnsi="Arial" w:cs="Arial"/>
          <w:color w:val="000000" w:themeColor="text1"/>
          <w:sz w:val="20"/>
          <w:szCs w:val="20"/>
        </w:rPr>
        <w:t xml:space="preserve"> additional Board members</w:t>
      </w:r>
      <w:r>
        <w:rPr>
          <w:rFonts w:ascii="Arial" w:hAnsi="Arial" w:cs="Arial"/>
          <w:color w:val="000000" w:themeColor="text1"/>
          <w:sz w:val="20"/>
          <w:szCs w:val="20"/>
        </w:rPr>
        <w:t xml:space="preserve"> who are </w:t>
      </w:r>
      <w:r w:rsidR="00C27890">
        <w:rPr>
          <w:rFonts w:ascii="Arial" w:hAnsi="Arial" w:cs="Arial"/>
          <w:color w:val="000000" w:themeColor="text1"/>
          <w:sz w:val="20"/>
          <w:szCs w:val="20"/>
        </w:rPr>
        <w:t xml:space="preserve">elected in accordance with rule 32 (such individuals may be an ordinary member of the Association but may also include individuals who are not an ordinary member of the Association); </w:t>
      </w:r>
      <w:r>
        <w:rPr>
          <w:rFonts w:ascii="Arial" w:hAnsi="Arial" w:cs="Arial"/>
          <w:color w:val="000000" w:themeColor="text1"/>
          <w:sz w:val="20"/>
          <w:szCs w:val="20"/>
        </w:rPr>
        <w:t xml:space="preserve"> </w:t>
      </w:r>
      <w:r w:rsidR="005E1D88">
        <w:rPr>
          <w:rFonts w:ascii="Arial" w:hAnsi="Arial" w:cs="Arial"/>
          <w:color w:val="000000" w:themeColor="text1"/>
          <w:sz w:val="20"/>
          <w:szCs w:val="20"/>
        </w:rPr>
        <w:t xml:space="preserve"> </w:t>
      </w:r>
    </w:p>
    <w:p w:rsidR="00AD3A34" w:rsidRPr="00E6646F" w:rsidRDefault="007848EB"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 maximum of 3 additional Board members </w:t>
      </w:r>
      <w:r w:rsidR="005E1D88">
        <w:rPr>
          <w:rFonts w:ascii="Arial" w:hAnsi="Arial" w:cs="Arial"/>
          <w:color w:val="000000" w:themeColor="text1"/>
          <w:sz w:val="20"/>
          <w:szCs w:val="20"/>
        </w:rPr>
        <w:t xml:space="preserve">who are appointed by the Board in accordance </w:t>
      </w:r>
      <w:r w:rsidR="005E1D88" w:rsidRPr="007848EB">
        <w:rPr>
          <w:rFonts w:ascii="Arial" w:hAnsi="Arial" w:cs="Arial"/>
          <w:color w:val="000000" w:themeColor="text1"/>
          <w:sz w:val="20"/>
          <w:szCs w:val="20"/>
        </w:rPr>
        <w:t>with rule 36 who</w:t>
      </w:r>
      <w:r w:rsidR="005E1D88">
        <w:rPr>
          <w:rFonts w:ascii="Arial" w:hAnsi="Arial" w:cs="Arial"/>
          <w:color w:val="000000" w:themeColor="text1"/>
          <w:sz w:val="20"/>
          <w:szCs w:val="20"/>
        </w:rPr>
        <w:t xml:space="preserve"> have the necessary skills and experience that support the function of the Board (including any individual who is not an ordinary member of the Association). </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5E1D88"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Subject to </w:t>
      </w:r>
      <w:proofErr w:type="spellStart"/>
      <w:r>
        <w:rPr>
          <w:rFonts w:ascii="Arial" w:hAnsi="Arial" w:cs="Arial"/>
          <w:color w:val="000000" w:themeColor="text1"/>
          <w:sz w:val="20"/>
          <w:szCs w:val="20"/>
        </w:rPr>
        <w:t>subrule</w:t>
      </w:r>
      <w:proofErr w:type="spellEnd"/>
      <w:r>
        <w:rPr>
          <w:rFonts w:ascii="Arial" w:hAnsi="Arial" w:cs="Arial"/>
          <w:color w:val="000000" w:themeColor="text1"/>
          <w:sz w:val="20"/>
          <w:szCs w:val="20"/>
        </w:rPr>
        <w:t xml:space="preserve"> (1), a</w:t>
      </w:r>
      <w:r w:rsidR="00C0422D" w:rsidRPr="00E6646F">
        <w:rPr>
          <w:rFonts w:ascii="Arial" w:hAnsi="Arial" w:cs="Arial"/>
          <w:color w:val="000000" w:themeColor="text1"/>
          <w:sz w:val="20"/>
          <w:szCs w:val="20"/>
        </w:rPr>
        <w:t xml:space="preserve"> person may be a </w:t>
      </w:r>
      <w:r>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56679B" w:rsidRPr="00E6646F" w:rsidRDefault="00C0422D" w:rsidP="008A6CED">
      <w:pPr>
        <w:pStyle w:val="ListParagraph"/>
        <w:numPr>
          <w:ilvl w:val="1"/>
          <w:numId w:val="28"/>
        </w:numPr>
        <w:autoSpaceDE w:val="0"/>
        <w:autoSpaceDN w:val="0"/>
        <w:adjustRightInd w:val="0"/>
        <w:spacing w:after="0" w:line="240" w:lineRule="auto"/>
        <w:jc w:val="both"/>
      </w:pPr>
      <w:r w:rsidRPr="00E6646F">
        <w:rPr>
          <w:rFonts w:ascii="Arial" w:hAnsi="Arial" w:cs="Arial"/>
          <w:color w:val="000000" w:themeColor="text1"/>
          <w:sz w:val="20"/>
          <w:szCs w:val="20"/>
        </w:rPr>
        <w:t xml:space="preserve">an </w:t>
      </w:r>
      <w:r w:rsidR="005E1D88">
        <w:rPr>
          <w:rFonts w:ascii="Arial" w:hAnsi="Arial" w:cs="Arial"/>
          <w:color w:val="000000" w:themeColor="text1"/>
          <w:sz w:val="20"/>
          <w:szCs w:val="20"/>
        </w:rPr>
        <w:t>individual with appropriate skills that support the functions of the Board</w:t>
      </w:r>
      <w:r w:rsidR="00AD3A34" w:rsidRPr="00E6646F">
        <w:rPr>
          <w:rFonts w:ascii="Arial" w:hAnsi="Arial" w:cs="Arial"/>
          <w:color w:val="000000" w:themeColor="text1"/>
          <w:sz w:val="20"/>
          <w:szCs w:val="20"/>
        </w:rPr>
        <w:t>.</w:t>
      </w:r>
    </w:p>
    <w:p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E1D88" w:rsidRDefault="005E1D88"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Chairperson will also be the </w:t>
      </w:r>
      <w:r w:rsidR="00965F26">
        <w:rPr>
          <w:rFonts w:ascii="Arial" w:hAnsi="Arial" w:cs="Arial"/>
          <w:color w:val="000000" w:themeColor="text1"/>
          <w:sz w:val="20"/>
          <w:szCs w:val="20"/>
        </w:rPr>
        <w:t>P</w:t>
      </w:r>
      <w:r>
        <w:rPr>
          <w:rFonts w:ascii="Arial" w:hAnsi="Arial" w:cs="Arial"/>
          <w:color w:val="000000" w:themeColor="text1"/>
          <w:sz w:val="20"/>
          <w:szCs w:val="20"/>
        </w:rPr>
        <w:t xml:space="preserve">resident of the Association. </w:t>
      </w:r>
    </w:p>
    <w:p w:rsidR="005E1D88" w:rsidRDefault="005E1D88"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5E1D88">
        <w:rPr>
          <w:rFonts w:ascii="Arial" w:hAnsi="Arial" w:cs="Arial"/>
          <w:color w:val="000000" w:themeColor="text1"/>
          <w:sz w:val="20"/>
          <w:szCs w:val="20"/>
        </w:rPr>
        <w:t>C</w:t>
      </w:r>
      <w:r w:rsidR="00DA2452" w:rsidRPr="00E6646F">
        <w:rPr>
          <w:rFonts w:ascii="Arial" w:hAnsi="Arial" w:cs="Arial"/>
          <w:color w:val="000000" w:themeColor="text1"/>
          <w:sz w:val="20"/>
          <w:szCs w:val="20"/>
        </w:rPr>
        <w:t>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5E1D88">
        <w:rPr>
          <w:rFonts w:ascii="Arial" w:hAnsi="Arial" w:cs="Arial"/>
          <w:color w:val="000000" w:themeColor="text1"/>
          <w:sz w:val="20"/>
          <w:szCs w:val="20"/>
        </w:rPr>
        <w:t xml:space="preserve">Board </w:t>
      </w:r>
      <w:r w:rsidR="001349AB" w:rsidRPr="00E6646F">
        <w:rPr>
          <w:rFonts w:ascii="Arial" w:hAnsi="Arial" w:cs="Arial"/>
          <w:color w:val="000000" w:themeColor="text1"/>
          <w:sz w:val="20"/>
          <w:szCs w:val="20"/>
        </w:rPr>
        <w:t>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5E1D88">
        <w:rPr>
          <w:rFonts w:ascii="Arial" w:hAnsi="Arial" w:cs="Arial"/>
          <w:color w:val="000000" w:themeColor="text1"/>
          <w:sz w:val="20"/>
          <w:szCs w:val="20"/>
        </w:rPr>
        <w:t>C</w:t>
      </w:r>
      <w:r w:rsidR="00DA2452" w:rsidRPr="00E6646F">
        <w:rPr>
          <w:rFonts w:ascii="Arial" w:hAnsi="Arial" w:cs="Arial"/>
          <w:color w:val="000000" w:themeColor="text1"/>
          <w:sz w:val="20"/>
          <w:szCs w:val="20"/>
        </w:rPr>
        <w:t>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7C0701">
        <w:rPr>
          <w:rFonts w:ascii="Arial" w:hAnsi="Arial" w:cs="Arial"/>
          <w:color w:val="000000" w:themeColor="text1"/>
          <w:sz w:val="20"/>
          <w:szCs w:val="20"/>
        </w:rPr>
        <w:t xml:space="preserve">Board </w:t>
      </w:r>
      <w:r w:rsidR="001349AB" w:rsidRPr="00E6646F">
        <w:rPr>
          <w:rFonts w:ascii="Arial" w:hAnsi="Arial" w:cs="Arial"/>
          <w:color w:val="000000" w:themeColor="text1"/>
          <w:sz w:val="20"/>
          <w:szCs w:val="20"/>
        </w:rPr>
        <w:t>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7C0701">
        <w:rPr>
          <w:rFonts w:ascii="Arial" w:hAnsi="Arial" w:cs="Arial"/>
          <w:color w:val="000000" w:themeColor="text1"/>
          <w:sz w:val="20"/>
          <w:szCs w:val="20"/>
        </w:rPr>
        <w:t>C</w:t>
      </w:r>
      <w:r w:rsidR="00DA2452" w:rsidRPr="00E6646F">
        <w:rPr>
          <w:rFonts w:ascii="Arial" w:hAnsi="Arial" w:cs="Arial"/>
          <w:color w:val="000000" w:themeColor="text1"/>
          <w:sz w:val="20"/>
          <w:szCs w:val="20"/>
        </w:rPr>
        <w:t>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7C0701">
        <w:rPr>
          <w:rFonts w:ascii="Arial" w:hAnsi="Arial" w:cs="Arial"/>
          <w:color w:val="000000" w:themeColor="text1"/>
          <w:sz w:val="20"/>
          <w:szCs w:val="20"/>
        </w:rPr>
        <w:t xml:space="preserve">Board </w:t>
      </w:r>
      <w:r w:rsidR="00EA3BE3" w:rsidRPr="00E6646F">
        <w:rPr>
          <w:rFonts w:ascii="Arial" w:hAnsi="Arial" w:cs="Arial"/>
          <w:color w:val="000000" w:themeColor="text1"/>
          <w:sz w:val="20"/>
          <w:szCs w:val="20"/>
        </w:rPr>
        <w:t>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w:t>
      </w:r>
      <w:r w:rsidR="007C0701">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7C0701">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7C0701">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D40CB3">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D40CB3">
        <w:rPr>
          <w:rFonts w:ascii="Arial" w:hAnsi="Arial" w:cs="Arial"/>
          <w:color w:val="000000" w:themeColor="text1"/>
          <w:sz w:val="20"/>
          <w:szCs w:val="20"/>
        </w:rPr>
        <w:t>Board</w:t>
      </w:r>
      <w:r w:rsidRPr="00E6646F">
        <w:rPr>
          <w:rFonts w:ascii="Arial" w:hAnsi="Arial" w:cs="Arial"/>
          <w:color w:val="000000" w:themeColor="text1"/>
          <w:sz w:val="20"/>
          <w:szCs w:val="20"/>
        </w:rPr>
        <w:t>.</w:t>
      </w:r>
    </w:p>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D40CB3">
        <w:rPr>
          <w:rFonts w:ascii="Arial" w:hAnsi="Arial" w:cs="Arial"/>
          <w:color w:val="000000" w:themeColor="text1"/>
          <w:sz w:val="20"/>
          <w:szCs w:val="20"/>
        </w:rPr>
        <w:t>Board</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D40CB3">
        <w:rPr>
          <w:rFonts w:ascii="Arial" w:hAnsi="Arial" w:cs="Arial"/>
          <w:color w:val="000000" w:themeColor="text1"/>
          <w:sz w:val="20"/>
          <w:szCs w:val="20"/>
        </w:rPr>
        <w:t xml:space="preserve">Board </w:t>
      </w:r>
      <w:r w:rsidR="00EA3BE3" w:rsidRPr="00E6646F">
        <w:rPr>
          <w:rFonts w:ascii="Arial" w:hAnsi="Arial" w:cs="Arial"/>
          <w:color w:val="000000" w:themeColor="text1"/>
          <w:sz w:val="20"/>
          <w:szCs w:val="20"/>
        </w:rPr>
        <w:t>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D40CB3">
        <w:rPr>
          <w:rFonts w:ascii="Arial" w:hAnsi="Arial" w:cs="Arial"/>
          <w:color w:val="000000" w:themeColor="text1"/>
          <w:sz w:val="20"/>
          <w:szCs w:val="20"/>
        </w:rPr>
        <w:t>Board</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E727F" w:rsidRPr="00E6646F" w:rsidRDefault="002E727F">
      <w:pPr>
        <w:rPr>
          <w:rFonts w:asciiTheme="majorHAnsi" w:eastAsiaTheme="majorEastAsia" w:hAnsiTheme="majorHAnsi" w:cstheme="majorBidi"/>
          <w:b/>
          <w:bCs/>
          <w:color w:val="4F81BD" w:themeColor="accent1"/>
          <w:sz w:val="26"/>
          <w:szCs w:val="26"/>
        </w:rPr>
      </w:pPr>
    </w:p>
    <w:p w:rsidR="002B1CB2" w:rsidRPr="00E6646F" w:rsidRDefault="00AD3A34" w:rsidP="00924431">
      <w:pPr>
        <w:pStyle w:val="Heading2"/>
      </w:pPr>
      <w:r w:rsidRPr="00E6646F">
        <w:t xml:space="preserve">Division 3 — Election of </w:t>
      </w:r>
      <w:r w:rsidR="005E1D88">
        <w:t xml:space="preserve">Board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B067EB">
        <w:t xml:space="preserve">individuals </w:t>
      </w:r>
      <w:r w:rsidRPr="00E6646F">
        <w:t xml:space="preserve">become </w:t>
      </w:r>
      <w:r w:rsidR="005E1D88">
        <w:t xml:space="preserve">Board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r w:rsidR="00B067EB">
        <w:rPr>
          <w:rFonts w:ascii="Arial" w:hAnsi="Arial" w:cs="Arial"/>
          <w:color w:val="000000" w:themeColor="text1"/>
          <w:sz w:val="20"/>
          <w:szCs w:val="20"/>
        </w:rPr>
        <w:t xml:space="preserve">or a nominated individual </w:t>
      </w:r>
      <w:r w:rsidRPr="00E6646F">
        <w:rPr>
          <w:rFonts w:ascii="Arial" w:hAnsi="Arial" w:cs="Arial"/>
          <w:color w:val="000000" w:themeColor="text1"/>
          <w:sz w:val="20"/>
          <w:szCs w:val="20"/>
        </w:rPr>
        <w:t xml:space="preserve">becomes a </w:t>
      </w:r>
      <w:r w:rsidR="00B067EB">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B067EB">
        <w:rPr>
          <w:rFonts w:ascii="Arial" w:hAnsi="Arial" w:cs="Arial"/>
          <w:color w:val="000000" w:themeColor="text1"/>
          <w:sz w:val="20"/>
          <w:szCs w:val="20"/>
        </w:rPr>
        <w:t xml:space="preserve"> or individual</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B067EB">
        <w:rPr>
          <w:rFonts w:ascii="Arial" w:hAnsi="Arial" w:cs="Arial"/>
          <w:color w:val="000000" w:themeColor="text1"/>
          <w:sz w:val="20"/>
          <w:szCs w:val="20"/>
        </w:rPr>
        <w:t xml:space="preserve">Board </w:t>
      </w:r>
      <w:r w:rsidR="004F41CA" w:rsidRPr="00E6646F">
        <w:rPr>
          <w:rFonts w:ascii="Arial" w:hAnsi="Arial" w:cs="Arial"/>
          <w:color w:val="000000" w:themeColor="text1"/>
          <w:sz w:val="20"/>
          <w:szCs w:val="20"/>
        </w:rPr>
        <w:t>at a</w:t>
      </w:r>
      <w:r w:rsidR="00AD3A34" w:rsidRPr="00E6646F">
        <w:rPr>
          <w:rFonts w:ascii="Arial" w:hAnsi="Arial" w:cs="Arial"/>
          <w:color w:val="000000" w:themeColor="text1"/>
          <w:sz w:val="20"/>
          <w:szCs w:val="20"/>
        </w:rPr>
        <w:t xml:space="preserve"> general meeting; or</w:t>
      </w:r>
    </w:p>
    <w:p w:rsidR="00B067EB"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w:t>
      </w:r>
      <w:r w:rsidR="00B067EB">
        <w:rPr>
          <w:rFonts w:ascii="Arial" w:hAnsi="Arial" w:cs="Arial"/>
          <w:color w:val="000000" w:themeColor="text1"/>
          <w:sz w:val="20"/>
          <w:szCs w:val="20"/>
        </w:rPr>
        <w:t xml:space="preserve">by the Board in accordance </w:t>
      </w:r>
      <w:r w:rsidR="00B067EB" w:rsidRPr="007430E6">
        <w:rPr>
          <w:rFonts w:ascii="Arial" w:hAnsi="Arial" w:cs="Arial"/>
          <w:color w:val="000000" w:themeColor="text1"/>
          <w:sz w:val="20"/>
          <w:szCs w:val="20"/>
        </w:rPr>
        <w:t>with rule 36</w:t>
      </w:r>
      <w:r w:rsidR="00B067EB">
        <w:rPr>
          <w:rFonts w:ascii="Arial" w:hAnsi="Arial" w:cs="Arial"/>
          <w:color w:val="000000" w:themeColor="text1"/>
          <w:sz w:val="20"/>
          <w:szCs w:val="20"/>
        </w:rPr>
        <w:t xml:space="preserve">; or </w:t>
      </w:r>
    </w:p>
    <w:p w:rsidR="00AD3A34" w:rsidRPr="00E6646F" w:rsidRDefault="00B067EB"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w:t>
      </w:r>
      <w:r>
        <w:rPr>
          <w:rFonts w:ascii="Arial" w:hAnsi="Arial" w:cs="Arial"/>
          <w:color w:val="000000" w:themeColor="text1"/>
          <w:sz w:val="20"/>
          <w:szCs w:val="20"/>
        </w:rPr>
        <w:t xml:space="preserve">to the Board by the Board </w:t>
      </w:r>
      <w:r w:rsidR="00AD3A34" w:rsidRPr="00E6646F">
        <w:rPr>
          <w:rFonts w:ascii="Arial" w:hAnsi="Arial" w:cs="Arial"/>
          <w:color w:val="000000" w:themeColor="text1"/>
          <w:sz w:val="20"/>
          <w:szCs w:val="20"/>
        </w:rPr>
        <w:t>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w:t>
      </w:r>
      <w:r w:rsidR="004F41CA" w:rsidRPr="007430E6">
        <w:rPr>
          <w:rFonts w:ascii="Arial" w:hAnsi="Arial" w:cs="Arial"/>
          <w:color w:val="000000" w:themeColor="text1"/>
          <w:sz w:val="20"/>
          <w:szCs w:val="20"/>
        </w:rPr>
        <w:t>rule 3</w:t>
      </w:r>
      <w:r w:rsidRPr="007430E6">
        <w:rPr>
          <w:rFonts w:ascii="Arial" w:hAnsi="Arial" w:cs="Arial"/>
          <w:color w:val="000000" w:themeColor="text1"/>
          <w:sz w:val="20"/>
          <w:szCs w:val="20"/>
        </w:rPr>
        <w:t>7</w:t>
      </w:r>
      <w:r w:rsidR="00AD3A34" w:rsidRPr="007430E6">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B067EB">
        <w:t xml:space="preserve">Board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w:t>
      </w:r>
      <w:r w:rsidR="00B067EB">
        <w:rPr>
          <w:rFonts w:ascii="Arial" w:hAnsi="Arial" w:cs="Arial"/>
          <w:color w:val="000000" w:themeColor="text1"/>
          <w:sz w:val="20"/>
          <w:szCs w:val="20"/>
        </w:rPr>
        <w:t xml:space="preserve">14 </w:t>
      </w:r>
      <w:r w:rsidRPr="00E6646F">
        <w:rPr>
          <w:rFonts w:ascii="Arial" w:hAnsi="Arial" w:cs="Arial"/>
          <w:color w:val="000000" w:themeColor="text1"/>
          <w:sz w:val="20"/>
          <w:szCs w:val="20"/>
        </w:rPr>
        <w:t xml:space="preserve">days before </w:t>
      </w:r>
      <w:r w:rsidR="00F377BF" w:rsidRPr="00E6646F">
        <w:rPr>
          <w:rFonts w:ascii="Arial" w:hAnsi="Arial" w:cs="Arial"/>
          <w:color w:val="000000" w:themeColor="text1"/>
          <w:sz w:val="20"/>
          <w:szCs w:val="20"/>
        </w:rPr>
        <w:t>an annual general meeting</w:t>
      </w:r>
      <w:r w:rsidR="00B067EB">
        <w:rPr>
          <w:rFonts w:ascii="Arial" w:hAnsi="Arial" w:cs="Arial"/>
          <w:color w:val="000000" w:themeColor="text1"/>
          <w:sz w:val="20"/>
          <w:szCs w:val="20"/>
        </w:rPr>
        <w:t xml:space="preserve"> (or other specified general meeting)</w:t>
      </w:r>
      <w:r w:rsidR="00F377BF" w:rsidRPr="00E6646F">
        <w:rPr>
          <w:rFonts w:ascii="Arial" w:hAnsi="Arial" w:cs="Arial"/>
          <w:color w:val="000000" w:themeColor="text1"/>
          <w:sz w:val="20"/>
          <w:szCs w:val="20"/>
        </w:rPr>
        <w:t xml:space="preserve">,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w:t>
      </w:r>
      <w:r w:rsidR="00B067EB">
        <w:rPr>
          <w:rFonts w:ascii="Arial" w:hAnsi="Arial" w:cs="Arial"/>
          <w:color w:val="000000" w:themeColor="text1"/>
          <w:sz w:val="20"/>
          <w:szCs w:val="20"/>
        </w:rPr>
        <w:t xml:space="preserve">(or such other person appointed by the Board) </w:t>
      </w:r>
      <w:r w:rsidRPr="00E6646F">
        <w:rPr>
          <w:rFonts w:ascii="Arial" w:hAnsi="Arial" w:cs="Arial"/>
          <w:color w:val="000000" w:themeColor="text1"/>
          <w:sz w:val="20"/>
          <w:szCs w:val="20"/>
        </w:rPr>
        <w:t>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B067EB">
        <w:rPr>
          <w:rFonts w:ascii="Arial" w:hAnsi="Arial" w:cs="Arial"/>
          <w:color w:val="000000" w:themeColor="text1"/>
          <w:sz w:val="20"/>
          <w:szCs w:val="20"/>
        </w:rPr>
        <w:t>Board</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stating the date </w:t>
      </w:r>
      <w:r w:rsidR="00B067EB">
        <w:rPr>
          <w:rFonts w:ascii="Arial" w:hAnsi="Arial" w:cs="Arial"/>
          <w:color w:val="000000" w:themeColor="text1"/>
          <w:sz w:val="20"/>
          <w:szCs w:val="20"/>
        </w:rPr>
        <w:t xml:space="preserve">(the </w:t>
      </w:r>
      <w:r w:rsidR="00B067EB">
        <w:rPr>
          <w:rFonts w:ascii="Arial" w:hAnsi="Arial" w:cs="Arial"/>
          <w:b/>
          <w:i/>
          <w:color w:val="000000" w:themeColor="text1"/>
          <w:sz w:val="20"/>
          <w:szCs w:val="20"/>
        </w:rPr>
        <w:t xml:space="preserve">nomination due </w:t>
      </w:r>
      <w:r w:rsidR="00B067EB" w:rsidRPr="005008AE">
        <w:rPr>
          <w:rFonts w:ascii="Arial" w:hAnsi="Arial" w:cs="Arial"/>
          <w:b/>
          <w:i/>
          <w:color w:val="000000" w:themeColor="text1"/>
          <w:sz w:val="20"/>
          <w:szCs w:val="20"/>
        </w:rPr>
        <w:t>date</w:t>
      </w:r>
      <w:r w:rsidR="00B067EB">
        <w:rPr>
          <w:rFonts w:ascii="Arial" w:hAnsi="Arial" w:cs="Arial"/>
          <w:color w:val="000000" w:themeColor="text1"/>
          <w:sz w:val="20"/>
          <w:szCs w:val="20"/>
        </w:rPr>
        <w:t xml:space="preserve">) </w:t>
      </w:r>
      <w:r w:rsidRPr="005008AE">
        <w:rPr>
          <w:rFonts w:ascii="Arial" w:hAnsi="Arial" w:cs="Arial"/>
          <w:color w:val="000000" w:themeColor="text1"/>
          <w:sz w:val="20"/>
          <w:szCs w:val="20"/>
        </w:rPr>
        <w:t>by</w:t>
      </w:r>
      <w:r w:rsidRPr="00E6646F">
        <w:rPr>
          <w:rFonts w:ascii="Arial" w:hAnsi="Arial" w:cs="Arial"/>
          <w:color w:val="000000" w:themeColor="text1"/>
          <w:sz w:val="20"/>
          <w:szCs w:val="20"/>
        </w:rPr>
        <w:t xml:space="preserve">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B067EB">
        <w:rPr>
          <w:rFonts w:ascii="Arial" w:hAnsi="Arial" w:cs="Arial"/>
          <w:color w:val="000000" w:themeColor="text1"/>
          <w:sz w:val="20"/>
          <w:szCs w:val="20"/>
        </w:rPr>
        <w:t>, or such other person appointed by the Board,</w:t>
      </w:r>
      <w:r w:rsidRPr="00E6646F">
        <w:rPr>
          <w:rFonts w:ascii="Arial" w:hAnsi="Arial" w:cs="Arial"/>
          <w:color w:val="000000" w:themeColor="text1"/>
          <w:sz w:val="20"/>
          <w:szCs w:val="20"/>
        </w:rPr>
        <w:t xml:space="preserve"> to comply with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r w:rsidR="00B067EB">
        <w:rPr>
          <w:rFonts w:ascii="Arial" w:hAnsi="Arial" w:cs="Arial"/>
          <w:color w:val="000000" w:themeColor="text1"/>
          <w:sz w:val="20"/>
          <w:szCs w:val="20"/>
        </w:rPr>
        <w:t xml:space="preserve">or individual </w:t>
      </w:r>
      <w:r w:rsidR="00AD3A34" w:rsidRPr="00E6646F">
        <w:rPr>
          <w:rFonts w:ascii="Arial" w:hAnsi="Arial" w:cs="Arial"/>
          <w:color w:val="000000" w:themeColor="text1"/>
          <w:sz w:val="20"/>
          <w:szCs w:val="20"/>
        </w:rPr>
        <w:t xml:space="preserve">who wishes to be considered for election </w:t>
      </w:r>
      <w:r w:rsidRPr="00E6646F">
        <w:rPr>
          <w:rFonts w:ascii="Arial" w:hAnsi="Arial" w:cs="Arial"/>
          <w:color w:val="000000" w:themeColor="text1"/>
          <w:sz w:val="20"/>
          <w:szCs w:val="20"/>
        </w:rPr>
        <w:t xml:space="preserve">to the </w:t>
      </w:r>
      <w:r w:rsidR="00B067EB">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 xml:space="preserve">at the </w:t>
      </w:r>
      <w:r w:rsidR="00B067EB">
        <w:rPr>
          <w:rFonts w:ascii="Arial" w:hAnsi="Arial" w:cs="Arial"/>
          <w:color w:val="000000" w:themeColor="text1"/>
          <w:sz w:val="20"/>
          <w:szCs w:val="20"/>
        </w:rPr>
        <w:t xml:space="preserve">relevant </w:t>
      </w:r>
      <w:r w:rsidR="00AD3A34" w:rsidRPr="00E6646F">
        <w:rPr>
          <w:rFonts w:ascii="Arial" w:hAnsi="Arial" w:cs="Arial"/>
          <w:color w:val="000000" w:themeColor="text1"/>
          <w:sz w:val="20"/>
          <w:szCs w:val="20"/>
        </w:rPr>
        <w:t>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w:t>
      </w:r>
      <w:r w:rsidR="00B067EB">
        <w:rPr>
          <w:rFonts w:ascii="Arial" w:hAnsi="Arial" w:cs="Arial"/>
          <w:color w:val="000000" w:themeColor="text1"/>
          <w:sz w:val="20"/>
          <w:szCs w:val="20"/>
        </w:rPr>
        <w:t>by the nomination due date</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D40CB3">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 xml:space="preserve">under </w:t>
      </w:r>
      <w:r w:rsidR="00F9751F">
        <w:rPr>
          <w:rFonts w:ascii="Arial" w:hAnsi="Arial" w:cs="Arial"/>
          <w:color w:val="000000" w:themeColor="text1"/>
          <w:sz w:val="20"/>
          <w:szCs w:val="20"/>
        </w:rPr>
        <w:t xml:space="preserve">either of </w:t>
      </w:r>
      <w:r w:rsidR="00FD3DB4" w:rsidRPr="00E6646F">
        <w:rPr>
          <w:rFonts w:ascii="Arial" w:hAnsi="Arial" w:cs="Arial"/>
          <w:color w:val="000000" w:themeColor="text1"/>
          <w:sz w:val="20"/>
          <w:szCs w:val="20"/>
        </w:rPr>
        <w:t>rule</w:t>
      </w:r>
      <w:r w:rsidR="00F9751F">
        <w:rPr>
          <w:rFonts w:ascii="Arial" w:hAnsi="Arial" w:cs="Arial"/>
          <w:color w:val="000000" w:themeColor="text1"/>
          <w:sz w:val="20"/>
          <w:szCs w:val="20"/>
        </w:rPr>
        <w:t>s</w:t>
      </w:r>
      <w:r w:rsidR="00FD3DB4" w:rsidRPr="00E6646F">
        <w:rPr>
          <w:rFonts w:ascii="Arial" w:hAnsi="Arial" w:cs="Arial"/>
          <w:color w:val="000000" w:themeColor="text1"/>
          <w:sz w:val="20"/>
          <w:szCs w:val="20"/>
        </w:rPr>
        <w:t xml:space="preserve"> 3</w:t>
      </w:r>
      <w:r w:rsidR="00B067EB">
        <w:rPr>
          <w:rFonts w:ascii="Arial" w:hAnsi="Arial" w:cs="Arial"/>
          <w:color w:val="000000" w:themeColor="text1"/>
          <w:sz w:val="20"/>
          <w:szCs w:val="20"/>
        </w:rPr>
        <w:t>1</w:t>
      </w:r>
      <w:r w:rsidR="00AD3A34" w:rsidRPr="00E6646F">
        <w:rPr>
          <w:rFonts w:ascii="Arial" w:hAnsi="Arial" w:cs="Arial"/>
          <w:color w:val="000000" w:themeColor="text1"/>
          <w:sz w:val="20"/>
          <w:szCs w:val="20"/>
        </w:rPr>
        <w:t>(2)</w:t>
      </w:r>
      <w:r w:rsidR="00F9751F">
        <w:rPr>
          <w:rFonts w:ascii="Arial" w:hAnsi="Arial" w:cs="Arial"/>
          <w:color w:val="000000" w:themeColor="text1"/>
          <w:sz w:val="20"/>
          <w:szCs w:val="20"/>
        </w:rPr>
        <w:t>, 32(1)(b)</w:t>
      </w:r>
      <w:r w:rsidR="00AD3A34" w:rsidRPr="00E6646F">
        <w:rPr>
          <w:rFonts w:ascii="Arial" w:hAnsi="Arial" w:cs="Arial"/>
          <w:color w:val="000000" w:themeColor="text1"/>
          <w:sz w:val="20"/>
          <w:szCs w:val="20"/>
        </w:rPr>
        <w:t xml:space="preserve"> or 3</w:t>
      </w:r>
      <w:r w:rsidR="00F9751F">
        <w:rPr>
          <w:rFonts w:ascii="Arial" w:hAnsi="Arial" w:cs="Arial"/>
          <w:color w:val="000000" w:themeColor="text1"/>
          <w:sz w:val="20"/>
          <w:szCs w:val="20"/>
        </w:rPr>
        <w:t>2</w:t>
      </w:r>
      <w:r w:rsidR="00AD3A34" w:rsidRPr="00E6646F">
        <w:rPr>
          <w:rFonts w:ascii="Arial" w:hAnsi="Arial" w:cs="Arial"/>
          <w:color w:val="000000" w:themeColor="text1"/>
          <w:sz w:val="20"/>
          <w:szCs w:val="20"/>
        </w:rPr>
        <w:t>(2)(b).</w:t>
      </w:r>
      <w:r w:rsidR="00F9751F">
        <w:rPr>
          <w:rFonts w:ascii="Arial" w:hAnsi="Arial" w:cs="Arial"/>
          <w:color w:val="000000" w:themeColor="text1"/>
          <w:sz w:val="20"/>
          <w:szCs w:val="20"/>
        </w:rPr>
        <w:t xml:space="preserve"> </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 xml:space="preserve">Election of </w:t>
      </w:r>
      <w:r w:rsidR="005008AE">
        <w:t>Chairperson</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w:t>
      </w:r>
      <w:r w:rsidR="00B067EB">
        <w:rPr>
          <w:rFonts w:ascii="Arial" w:hAnsi="Arial" w:cs="Arial"/>
          <w:color w:val="000000" w:themeColor="text1"/>
          <w:sz w:val="20"/>
          <w:szCs w:val="20"/>
        </w:rPr>
        <w:t xml:space="preserve"> (or other specified general meeting)</w:t>
      </w:r>
      <w:r w:rsidRPr="00E6646F">
        <w:rPr>
          <w:rFonts w:ascii="Arial" w:hAnsi="Arial" w:cs="Arial"/>
          <w:color w:val="000000" w:themeColor="text1"/>
          <w:sz w:val="20"/>
          <w:szCs w:val="20"/>
        </w:rPr>
        <w:t>, a separate election must be held for</w:t>
      </w:r>
      <w:r w:rsidR="00D24390" w:rsidRPr="00E6646F">
        <w:rPr>
          <w:rFonts w:ascii="Arial" w:hAnsi="Arial" w:cs="Arial"/>
          <w:color w:val="000000" w:themeColor="text1"/>
          <w:sz w:val="20"/>
          <w:szCs w:val="20"/>
        </w:rPr>
        <w:t xml:space="preserve"> </w:t>
      </w:r>
      <w:r w:rsidR="00B067EB">
        <w:rPr>
          <w:rFonts w:ascii="Arial" w:hAnsi="Arial" w:cs="Arial"/>
          <w:color w:val="000000" w:themeColor="text1"/>
          <w:sz w:val="20"/>
          <w:szCs w:val="20"/>
        </w:rPr>
        <w:t>the position of Chairperson</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w:t>
      </w:r>
      <w:r w:rsidR="005008AE">
        <w:rPr>
          <w:rFonts w:ascii="Arial" w:hAnsi="Arial" w:cs="Arial"/>
          <w:color w:val="000000" w:themeColor="text1"/>
          <w:sz w:val="20"/>
          <w:szCs w:val="20"/>
        </w:rPr>
        <w:t xml:space="preserve"> </w:t>
      </w:r>
      <w:r w:rsidRPr="00E6646F">
        <w:rPr>
          <w:rFonts w:ascii="Arial" w:hAnsi="Arial" w:cs="Arial"/>
          <w:color w:val="000000" w:themeColor="text1"/>
          <w:sz w:val="20"/>
          <w:szCs w:val="20"/>
        </w:rPr>
        <w:t>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5008AE">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elected to the position</w:t>
      </w:r>
      <w:r w:rsidR="005008AE">
        <w:rPr>
          <w:rFonts w:ascii="Arial" w:hAnsi="Arial" w:cs="Arial"/>
          <w:color w:val="000000" w:themeColor="text1"/>
          <w:sz w:val="20"/>
          <w:szCs w:val="20"/>
        </w:rPr>
        <w:t xml:space="preserve"> of Chairperson</w:t>
      </w:r>
      <w:r w:rsidR="00AD3A34" w:rsidRPr="00E6646F">
        <w:rPr>
          <w:rFonts w:ascii="Arial" w:hAnsi="Arial" w:cs="Arial"/>
          <w:color w:val="000000" w:themeColor="text1"/>
          <w:sz w:val="20"/>
          <w:szCs w:val="20"/>
        </w:rPr>
        <w:t>.</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5008AE">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r w:rsidR="005008AE">
        <w:rPr>
          <w:rFonts w:ascii="Arial" w:hAnsi="Arial" w:cs="Arial"/>
          <w:color w:val="000000" w:themeColor="text1"/>
          <w:sz w:val="20"/>
          <w:szCs w:val="20"/>
        </w:rPr>
        <w:t xml:space="preserve"> of Chairperson</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5008AE">
        <w:rPr>
          <w:rFonts w:ascii="Arial" w:hAnsi="Arial" w:cs="Arial"/>
          <w:color w:val="000000" w:themeColor="text1"/>
          <w:sz w:val="20"/>
          <w:szCs w:val="20"/>
        </w:rPr>
        <w:t>C</w:t>
      </w:r>
      <w:r w:rsidR="00BF6856" w:rsidRPr="00E6646F">
        <w:rPr>
          <w:rFonts w:ascii="Arial" w:hAnsi="Arial" w:cs="Arial"/>
          <w:color w:val="000000" w:themeColor="text1"/>
          <w:sz w:val="20"/>
          <w:szCs w:val="20"/>
        </w:rPr>
        <w:t>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 of the meeting.</w:t>
      </w:r>
    </w:p>
    <w:p w:rsidR="002E727F" w:rsidRPr="00E6646F" w:rsidRDefault="002E727F">
      <w:pPr>
        <w:rPr>
          <w:rFonts w:asciiTheme="majorHAnsi" w:eastAsiaTheme="majorEastAsia" w:hAnsiTheme="majorHAnsi" w:cstheme="majorBidi"/>
          <w:b/>
          <w:bCs/>
          <w:color w:val="4F81BD" w:themeColor="accent1"/>
        </w:rPr>
      </w:pPr>
    </w:p>
    <w:p w:rsidR="00AD3A34" w:rsidRPr="00E6646F" w:rsidRDefault="00AD3A34" w:rsidP="00924431">
      <w:pPr>
        <w:pStyle w:val="Heading3"/>
      </w:pPr>
      <w:r w:rsidRPr="00E6646F">
        <w:t xml:space="preserve">Election of </w:t>
      </w:r>
      <w:r w:rsidR="00CE1BAE" w:rsidRPr="00E6646F">
        <w:t>ordinary</w:t>
      </w:r>
      <w:r w:rsidRPr="00E6646F">
        <w:t xml:space="preserve"> </w:t>
      </w:r>
      <w:r w:rsidR="005008AE">
        <w:t xml:space="preserve">Board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5008AE">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t>
      </w:r>
      <w:r w:rsidR="007430E6">
        <w:rPr>
          <w:rFonts w:ascii="Arial" w:hAnsi="Arial" w:cs="Arial"/>
          <w:color w:val="000000" w:themeColor="text1"/>
          <w:sz w:val="20"/>
          <w:szCs w:val="20"/>
        </w:rPr>
        <w:t xml:space="preserve">under rule 25(1)(b) </w:t>
      </w:r>
      <w:r w:rsidRPr="00E6646F">
        <w:rPr>
          <w:rFonts w:ascii="Arial" w:hAnsi="Arial" w:cs="Arial"/>
          <w:color w:val="000000" w:themeColor="text1"/>
          <w:sz w:val="20"/>
          <w:szCs w:val="20"/>
        </w:rPr>
        <w:t>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430E6" w:rsidRPr="00E6646F" w:rsidRDefault="007430E6" w:rsidP="007430E6">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Pr>
          <w:rFonts w:ascii="Arial" w:hAnsi="Arial" w:cs="Arial"/>
          <w:color w:val="000000" w:themeColor="text1"/>
          <w:sz w:val="20"/>
          <w:szCs w:val="20"/>
        </w:rPr>
        <w:t xml:space="preserve">nominees </w:t>
      </w:r>
      <w:r w:rsidRPr="00E6646F">
        <w:rPr>
          <w:rFonts w:ascii="Arial" w:hAnsi="Arial" w:cs="Arial"/>
          <w:color w:val="000000" w:themeColor="text1"/>
          <w:sz w:val="20"/>
          <w:szCs w:val="20"/>
        </w:rPr>
        <w:t xml:space="preserve">nominating for the position of ordinary </w:t>
      </w:r>
      <w:r>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w:t>
      </w:r>
      <w:r>
        <w:rPr>
          <w:rFonts w:ascii="Arial" w:hAnsi="Arial" w:cs="Arial"/>
          <w:color w:val="000000" w:themeColor="text1"/>
          <w:sz w:val="20"/>
          <w:szCs w:val="20"/>
        </w:rPr>
        <w:t xml:space="preserve">under rule 25(1)(c) </w:t>
      </w:r>
      <w:r w:rsidRPr="00E6646F">
        <w:rPr>
          <w:rFonts w:ascii="Arial" w:hAnsi="Arial" w:cs="Arial"/>
          <w:color w:val="000000" w:themeColor="text1"/>
          <w:sz w:val="20"/>
          <w:szCs w:val="20"/>
        </w:rPr>
        <w:t>is not greater than the number to be elected, the chair of the meeting —</w:t>
      </w:r>
    </w:p>
    <w:p w:rsidR="007430E6" w:rsidRPr="00E6646F" w:rsidRDefault="007430E6" w:rsidP="007430E6">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Pr>
          <w:rFonts w:ascii="Arial" w:hAnsi="Arial" w:cs="Arial"/>
          <w:color w:val="000000" w:themeColor="text1"/>
          <w:sz w:val="20"/>
          <w:szCs w:val="20"/>
        </w:rPr>
        <w:t xml:space="preserve">nominees </w:t>
      </w:r>
      <w:r w:rsidRPr="00E6646F">
        <w:rPr>
          <w:rFonts w:ascii="Arial" w:hAnsi="Arial" w:cs="Arial"/>
          <w:color w:val="000000" w:themeColor="text1"/>
          <w:sz w:val="20"/>
          <w:szCs w:val="20"/>
        </w:rPr>
        <w:t xml:space="preserve">to be elected to the position; and </w:t>
      </w:r>
    </w:p>
    <w:p w:rsidR="007430E6" w:rsidRPr="00E6646F" w:rsidRDefault="007430E6" w:rsidP="007430E6">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for further nominations from the ordinary members at the meeting to fill any positions remaining unfilled after the elections under paragraph (a).</w:t>
      </w:r>
    </w:p>
    <w:p w:rsidR="007430E6" w:rsidRDefault="007430E6" w:rsidP="007430E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7430E6">
        <w:rPr>
          <w:rFonts w:ascii="Arial" w:hAnsi="Arial" w:cs="Arial"/>
          <w:color w:val="000000" w:themeColor="text1"/>
          <w:sz w:val="20"/>
          <w:szCs w:val="20"/>
        </w:rPr>
        <w:t xml:space="preserve">or </w:t>
      </w:r>
      <w:r w:rsidR="005008AE">
        <w:rPr>
          <w:rFonts w:ascii="Arial" w:hAnsi="Arial" w:cs="Arial"/>
          <w:color w:val="000000" w:themeColor="text1"/>
          <w:sz w:val="20"/>
          <w:szCs w:val="20"/>
        </w:rPr>
        <w:t xml:space="preserve">nominees </w:t>
      </w:r>
      <w:r w:rsidRPr="00E6646F">
        <w:rPr>
          <w:rFonts w:ascii="Arial" w:hAnsi="Arial" w:cs="Arial"/>
          <w:color w:val="000000" w:themeColor="text1"/>
          <w:sz w:val="20"/>
          <w:szCs w:val="20"/>
        </w:rPr>
        <w:t>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5008AE">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t>
      </w:r>
      <w:r w:rsidR="007430E6">
        <w:rPr>
          <w:rFonts w:ascii="Arial" w:hAnsi="Arial" w:cs="Arial"/>
          <w:color w:val="000000" w:themeColor="text1"/>
          <w:sz w:val="20"/>
          <w:szCs w:val="20"/>
        </w:rPr>
        <w:t xml:space="preserve">under either of </w:t>
      </w:r>
      <w:proofErr w:type="spellStart"/>
      <w:r w:rsidR="007430E6">
        <w:rPr>
          <w:rFonts w:ascii="Arial" w:hAnsi="Arial" w:cs="Arial"/>
          <w:color w:val="000000" w:themeColor="text1"/>
          <w:sz w:val="20"/>
          <w:szCs w:val="20"/>
        </w:rPr>
        <w:t>subrules</w:t>
      </w:r>
      <w:proofErr w:type="spellEnd"/>
      <w:r w:rsidR="007430E6">
        <w:rPr>
          <w:rFonts w:ascii="Arial" w:hAnsi="Arial" w:cs="Arial"/>
          <w:color w:val="000000" w:themeColor="text1"/>
          <w:sz w:val="20"/>
          <w:szCs w:val="20"/>
        </w:rPr>
        <w:t xml:space="preserve"> (1) or (2) above </w:t>
      </w:r>
      <w:r w:rsidRPr="00E6646F">
        <w:rPr>
          <w:rFonts w:ascii="Arial" w:hAnsi="Arial" w:cs="Arial"/>
          <w:color w:val="000000" w:themeColor="text1"/>
          <w:sz w:val="20"/>
          <w:szCs w:val="20"/>
        </w:rPr>
        <w:t>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nominating under </w:t>
      </w:r>
      <w:r w:rsidR="007430E6">
        <w:rPr>
          <w:rFonts w:ascii="Arial" w:hAnsi="Arial" w:cs="Arial"/>
          <w:color w:val="000000" w:themeColor="text1"/>
          <w:sz w:val="20"/>
          <w:szCs w:val="20"/>
        </w:rPr>
        <w:t xml:space="preserve">either of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w:t>
      </w:r>
      <w:r w:rsidR="005008AE">
        <w:rPr>
          <w:rFonts w:ascii="Arial" w:hAnsi="Arial" w:cs="Arial"/>
          <w:color w:val="000000" w:themeColor="text1"/>
          <w:sz w:val="20"/>
          <w:szCs w:val="20"/>
        </w:rPr>
        <w:t>1</w:t>
      </w:r>
      <w:r w:rsidR="00AD3A34" w:rsidRPr="00E6646F">
        <w:rPr>
          <w:rFonts w:ascii="Arial" w:hAnsi="Arial" w:cs="Arial"/>
          <w:color w:val="000000" w:themeColor="text1"/>
          <w:sz w:val="20"/>
          <w:szCs w:val="20"/>
        </w:rPr>
        <w:t>)(b)</w:t>
      </w:r>
      <w:r w:rsidR="007430E6">
        <w:rPr>
          <w:rFonts w:ascii="Arial" w:hAnsi="Arial" w:cs="Arial"/>
          <w:color w:val="000000" w:themeColor="text1"/>
          <w:sz w:val="20"/>
          <w:szCs w:val="20"/>
        </w:rPr>
        <w:t xml:space="preserve"> or (2)(b)</w:t>
      </w:r>
      <w:r w:rsidR="00AD3A34" w:rsidRPr="00E6646F">
        <w:rPr>
          <w:rFonts w:ascii="Arial" w:hAnsi="Arial" w:cs="Arial"/>
          <w:color w:val="000000" w:themeColor="text1"/>
          <w:sz w:val="20"/>
          <w:szCs w:val="20"/>
        </w:rPr>
        <w:t xml:space="preserve">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5008AE">
        <w:rPr>
          <w:rFonts w:ascii="Arial" w:hAnsi="Arial" w:cs="Arial"/>
          <w:color w:val="000000" w:themeColor="text1"/>
          <w:sz w:val="20"/>
          <w:szCs w:val="20"/>
        </w:rPr>
        <w:t xml:space="preserve">Board </w:t>
      </w:r>
      <w:r w:rsidRPr="00E6646F">
        <w:rPr>
          <w:rFonts w:ascii="Arial" w:hAnsi="Arial" w:cs="Arial"/>
          <w:color w:val="000000" w:themeColor="text1"/>
          <w:sz w:val="20"/>
          <w:szCs w:val="20"/>
        </w:rPr>
        <w:t>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7430E6">
        <w:rPr>
          <w:rFonts w:ascii="Arial" w:hAnsi="Arial" w:cs="Arial"/>
          <w:color w:val="000000" w:themeColor="text1"/>
          <w:sz w:val="20"/>
          <w:szCs w:val="20"/>
        </w:rPr>
        <w:t xml:space="preserve">or nominees </w:t>
      </w:r>
      <w:r w:rsidRPr="00E6646F">
        <w:rPr>
          <w:rFonts w:ascii="Arial" w:hAnsi="Arial" w:cs="Arial"/>
          <w:color w:val="000000" w:themeColor="text1"/>
          <w:sz w:val="20"/>
          <w:szCs w:val="20"/>
        </w:rPr>
        <w:t xml:space="preserve">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5008AE">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5008AE">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5008AE">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5008AE">
        <w:rPr>
          <w:rFonts w:ascii="Arial" w:hAnsi="Arial" w:cs="Arial"/>
          <w:color w:val="000000" w:themeColor="text1"/>
          <w:sz w:val="20"/>
          <w:szCs w:val="20"/>
        </w:rPr>
        <w:t xml:space="preserve">nominee </w:t>
      </w:r>
      <w:r w:rsidRPr="00E6646F">
        <w:rPr>
          <w:rFonts w:ascii="Arial" w:hAnsi="Arial" w:cs="Arial"/>
          <w:color w:val="000000" w:themeColor="text1"/>
          <w:sz w:val="20"/>
          <w:szCs w:val="20"/>
        </w:rPr>
        <w:t>—</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at an annual general meeting </w:t>
      </w:r>
      <w:r w:rsidR="005008AE">
        <w:rPr>
          <w:rFonts w:ascii="Arial" w:hAnsi="Arial" w:cs="Arial"/>
          <w:color w:val="000000" w:themeColor="text1"/>
          <w:sz w:val="20"/>
          <w:szCs w:val="20"/>
        </w:rPr>
        <w:t xml:space="preserve">(or other specified </w:t>
      </w:r>
      <w:r w:rsidR="00690EE8">
        <w:rPr>
          <w:rFonts w:ascii="Arial" w:hAnsi="Arial" w:cs="Arial"/>
          <w:color w:val="000000" w:themeColor="text1"/>
          <w:sz w:val="20"/>
          <w:szCs w:val="20"/>
        </w:rPr>
        <w:t xml:space="preserve">general </w:t>
      </w:r>
      <w:r w:rsidR="005008AE">
        <w:rPr>
          <w:rFonts w:ascii="Arial" w:hAnsi="Arial" w:cs="Arial"/>
          <w:color w:val="000000" w:themeColor="text1"/>
          <w:sz w:val="20"/>
          <w:szCs w:val="20"/>
        </w:rPr>
        <w:t xml:space="preserve">meeting) </w:t>
      </w:r>
      <w:r w:rsidRPr="00E6646F">
        <w:rPr>
          <w:rFonts w:ascii="Arial" w:hAnsi="Arial" w:cs="Arial"/>
          <w:color w:val="000000" w:themeColor="text1"/>
          <w:sz w:val="20"/>
          <w:szCs w:val="20"/>
        </w:rPr>
        <w:t>or under</w:t>
      </w:r>
      <w:r w:rsidR="007B4974" w:rsidRPr="00E6646F">
        <w:rPr>
          <w:rFonts w:ascii="Arial" w:hAnsi="Arial" w:cs="Arial"/>
          <w:color w:val="000000" w:themeColor="text1"/>
          <w:sz w:val="20"/>
          <w:szCs w:val="20"/>
        </w:rPr>
        <w:t xml:space="preserve"> </w:t>
      </w:r>
      <w:proofErr w:type="spellStart"/>
      <w:r w:rsidR="00FD3DB4" w:rsidRPr="00E6646F">
        <w:rPr>
          <w:rFonts w:ascii="Arial" w:hAnsi="Arial" w:cs="Arial"/>
          <w:color w:val="000000" w:themeColor="text1"/>
          <w:sz w:val="20"/>
          <w:szCs w:val="20"/>
        </w:rPr>
        <w:t>subrule</w:t>
      </w:r>
      <w:proofErr w:type="spellEnd"/>
      <w:r w:rsidR="00FD3DB4" w:rsidRPr="00E6646F">
        <w:rPr>
          <w:rFonts w:ascii="Arial" w:hAnsi="Arial" w:cs="Arial"/>
          <w:color w:val="000000" w:themeColor="text1"/>
          <w:sz w:val="20"/>
          <w:szCs w:val="20"/>
        </w:rPr>
        <w:t xml:space="preserve"> 3</w:t>
      </w:r>
      <w:r w:rsidR="005008AE">
        <w:rPr>
          <w:rFonts w:ascii="Arial" w:hAnsi="Arial" w:cs="Arial"/>
          <w:color w:val="000000" w:themeColor="text1"/>
          <w:sz w:val="20"/>
          <w:szCs w:val="20"/>
        </w:rPr>
        <w:t>4</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5008AE" w:rsidRDefault="005008AE"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is appointed to the Board under rule 36; or </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5008AE">
        <w:rPr>
          <w:rFonts w:ascii="Arial" w:hAnsi="Arial" w:cs="Arial"/>
          <w:color w:val="000000" w:themeColor="text1"/>
          <w:sz w:val="20"/>
          <w:szCs w:val="20"/>
        </w:rPr>
        <w:t>7</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5008AE">
        <w:rPr>
          <w:rFonts w:ascii="Arial" w:hAnsi="Arial" w:cs="Arial"/>
          <w:color w:val="000000" w:themeColor="text1"/>
          <w:sz w:val="20"/>
          <w:szCs w:val="20"/>
        </w:rPr>
        <w:t>5</w:t>
      </w:r>
      <w:r w:rsidRPr="00E6646F">
        <w:rPr>
          <w:rFonts w:ascii="Arial" w:hAnsi="Arial" w:cs="Arial"/>
          <w:color w:val="000000" w:themeColor="text1"/>
          <w:sz w:val="20"/>
          <w:szCs w:val="20"/>
        </w:rPr>
        <w:t xml:space="preserve">, a </w:t>
      </w:r>
      <w:r w:rsidR="005008AE">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w:t>
      </w:r>
      <w:r w:rsidR="005008AE">
        <w:rPr>
          <w:rFonts w:ascii="Arial" w:hAnsi="Arial" w:cs="Arial"/>
          <w:color w:val="000000" w:themeColor="text1"/>
          <w:sz w:val="20"/>
          <w:szCs w:val="20"/>
        </w:rPr>
        <w:t xml:space="preserve">for 2 years at which time the </w:t>
      </w:r>
      <w:r w:rsidRPr="00E6646F">
        <w:rPr>
          <w:rFonts w:ascii="Arial" w:hAnsi="Arial" w:cs="Arial"/>
          <w:color w:val="000000" w:themeColor="text1"/>
          <w:sz w:val="20"/>
          <w:szCs w:val="20"/>
        </w:rPr>
        <w:t xml:space="preserve">position on the </w:t>
      </w:r>
      <w:r w:rsidR="005008AE">
        <w:rPr>
          <w:rFonts w:ascii="Arial" w:hAnsi="Arial" w:cs="Arial"/>
          <w:color w:val="000000" w:themeColor="text1"/>
          <w:sz w:val="20"/>
          <w:szCs w:val="20"/>
        </w:rPr>
        <w:t xml:space="preserve">Board </w:t>
      </w:r>
      <w:r w:rsidRPr="00E6646F">
        <w:rPr>
          <w:rFonts w:ascii="Arial" w:hAnsi="Arial" w:cs="Arial"/>
          <w:color w:val="000000" w:themeColor="text1"/>
          <w:sz w:val="20"/>
          <w:szCs w:val="20"/>
        </w:rPr>
        <w:t>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r w:rsidR="00690EE8">
        <w:rPr>
          <w:rFonts w:ascii="Arial" w:hAnsi="Arial" w:cs="Arial"/>
          <w:color w:val="000000" w:themeColor="text1"/>
          <w:sz w:val="20"/>
          <w:szCs w:val="20"/>
        </w:rPr>
        <w:t xml:space="preserve"> (or other specified general meeting)</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0EE8">
        <w:rPr>
          <w:rFonts w:ascii="Arial" w:hAnsi="Arial" w:cs="Arial"/>
          <w:color w:val="000000" w:themeColor="text1"/>
          <w:sz w:val="20"/>
          <w:szCs w:val="20"/>
        </w:rPr>
        <w:t xml:space="preserve">Board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r w:rsidR="00690EE8">
        <w:rPr>
          <w:rFonts w:ascii="Arial" w:hAnsi="Arial" w:cs="Arial"/>
          <w:color w:val="000000" w:themeColor="text1"/>
          <w:sz w:val="20"/>
          <w:szCs w:val="20"/>
        </w:rPr>
        <w:t xml:space="preserve"> or appointed for subsequent terms, but must not serve more than 6 years in any 8 year period</w:t>
      </w:r>
      <w:r w:rsidR="00AD3A34" w:rsidRPr="00E6646F">
        <w:rPr>
          <w:rFonts w:ascii="Arial" w:hAnsi="Arial" w:cs="Arial"/>
          <w:color w:val="000000" w:themeColor="text1"/>
          <w:sz w:val="20"/>
          <w:szCs w:val="20"/>
        </w:rPr>
        <w:t>.</w:t>
      </w:r>
    </w:p>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lastRenderedPageBreak/>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0EE8">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690EE8">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the </w:t>
      </w:r>
      <w:r w:rsidR="00690EE8">
        <w:rPr>
          <w:rFonts w:ascii="Arial" w:hAnsi="Arial" w:cs="Arial"/>
          <w:color w:val="000000" w:themeColor="text1"/>
          <w:sz w:val="20"/>
          <w:szCs w:val="20"/>
        </w:rPr>
        <w:t>C</w:t>
      </w:r>
      <w:r w:rsidR="00DA2452" w:rsidRPr="00E6646F">
        <w:rPr>
          <w:rFonts w:ascii="Arial" w:hAnsi="Arial" w:cs="Arial"/>
          <w:color w:val="000000" w:themeColor="text1"/>
          <w:sz w:val="20"/>
          <w:szCs w:val="20"/>
        </w:rPr>
        <w:t>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690EE8">
        <w:rPr>
          <w:rFonts w:ascii="Arial" w:hAnsi="Arial" w:cs="Arial"/>
          <w:color w:val="000000" w:themeColor="text1"/>
          <w:sz w:val="20"/>
          <w:szCs w:val="20"/>
        </w:rPr>
        <w:t>C</w:t>
      </w:r>
      <w:r w:rsidR="00DA2452" w:rsidRPr="00E6646F">
        <w:rPr>
          <w:rFonts w:ascii="Arial" w:hAnsi="Arial" w:cs="Arial"/>
          <w:color w:val="000000" w:themeColor="text1"/>
          <w:sz w:val="20"/>
          <w:szCs w:val="20"/>
        </w:rPr>
        <w:t>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690EE8">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w:t>
      </w:r>
      <w:r w:rsidR="00FD3DB4" w:rsidRPr="00F9751F">
        <w:rPr>
          <w:rFonts w:ascii="Arial" w:hAnsi="Arial" w:cs="Arial"/>
          <w:color w:val="000000" w:themeColor="text1"/>
          <w:sz w:val="20"/>
          <w:szCs w:val="20"/>
        </w:rPr>
        <w:t xml:space="preserve">rule </w:t>
      </w:r>
      <w:r w:rsidR="00FD3DB4" w:rsidRPr="00B37BFD">
        <w:rPr>
          <w:rFonts w:ascii="Arial" w:hAnsi="Arial" w:cs="Arial"/>
          <w:color w:val="000000" w:themeColor="text1"/>
          <w:sz w:val="20"/>
          <w:szCs w:val="20"/>
        </w:rPr>
        <w:t>2</w:t>
      </w:r>
      <w:r w:rsidR="00690EE8" w:rsidRPr="00B37BFD">
        <w:rPr>
          <w:rFonts w:ascii="Arial" w:hAnsi="Arial" w:cs="Arial"/>
          <w:color w:val="000000" w:themeColor="text1"/>
          <w:sz w:val="20"/>
          <w:szCs w:val="20"/>
        </w:rPr>
        <w:t>5</w:t>
      </w:r>
      <w:r w:rsidRPr="00B37BFD">
        <w:rPr>
          <w:rFonts w:ascii="Arial" w:hAnsi="Arial" w:cs="Arial"/>
          <w:color w:val="000000" w:themeColor="text1"/>
          <w:sz w:val="20"/>
          <w:szCs w:val="20"/>
        </w:rPr>
        <w:t>(</w:t>
      </w:r>
      <w:r w:rsidR="00690EE8" w:rsidRPr="00B37BFD">
        <w:rPr>
          <w:rFonts w:ascii="Arial" w:hAnsi="Arial" w:cs="Arial"/>
          <w:color w:val="000000" w:themeColor="text1"/>
          <w:sz w:val="20"/>
          <w:szCs w:val="20"/>
        </w:rPr>
        <w:t>2</w:t>
      </w:r>
      <w:r w:rsidRPr="00B37BFD">
        <w:rPr>
          <w:rFonts w:ascii="Arial" w:hAnsi="Arial" w:cs="Arial"/>
          <w:color w:val="000000" w:themeColor="text1"/>
          <w:sz w:val="20"/>
          <w:szCs w:val="20"/>
        </w:rPr>
        <w:t>)</w:t>
      </w:r>
      <w:r w:rsidRPr="00F9751F">
        <w:rPr>
          <w:rFonts w:ascii="Arial" w:hAnsi="Arial" w:cs="Arial"/>
          <w:color w:val="000000" w:themeColor="text1"/>
          <w:sz w:val="20"/>
          <w:szCs w:val="20"/>
        </w:rPr>
        <w:t xml:space="preserve"> to</w:t>
      </w:r>
      <w:r w:rsidRPr="00E6646F">
        <w:rPr>
          <w:rFonts w:ascii="Arial" w:hAnsi="Arial" w:cs="Arial"/>
          <w:color w:val="000000" w:themeColor="text1"/>
          <w:sz w:val="20"/>
          <w:szCs w:val="20"/>
        </w:rPr>
        <w:t xml:space="preserve">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0EE8">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690EE8">
        <w:rPr>
          <w:rFonts w:ascii="Arial" w:hAnsi="Arial" w:cs="Arial"/>
          <w:color w:val="000000" w:themeColor="text1"/>
          <w:sz w:val="20"/>
          <w:szCs w:val="20"/>
        </w:rPr>
        <w:t>C</w:t>
      </w:r>
      <w:r w:rsidR="00DA2452" w:rsidRPr="00E6646F">
        <w:rPr>
          <w:rFonts w:ascii="Arial" w:hAnsi="Arial" w:cs="Arial"/>
          <w:color w:val="000000" w:themeColor="text1"/>
          <w:sz w:val="20"/>
          <w:szCs w:val="20"/>
        </w:rPr>
        <w:t>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690EE8">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690EE8">
        <w:t xml:space="preserve">Board </w:t>
      </w:r>
      <w:r w:rsidRPr="00E6646F">
        <w:t>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690EE8">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D40CB3">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w:t>
      </w:r>
      <w:r w:rsidR="00F9751F">
        <w:rPr>
          <w:rFonts w:ascii="Arial" w:hAnsi="Arial" w:cs="Arial"/>
          <w:color w:val="000000" w:themeColor="text1"/>
          <w:sz w:val="20"/>
          <w:szCs w:val="20"/>
        </w:rPr>
        <w:t>4</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D40CB3">
        <w:rPr>
          <w:rFonts w:ascii="Arial" w:hAnsi="Arial" w:cs="Arial"/>
          <w:color w:val="000000" w:themeColor="text1"/>
          <w:sz w:val="20"/>
          <w:szCs w:val="20"/>
        </w:rPr>
        <w:t>Board</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D40CB3">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D40CB3">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D40CB3">
        <w:rPr>
          <w:rFonts w:ascii="Arial" w:hAnsi="Arial" w:cs="Arial"/>
          <w:color w:val="000000" w:themeColor="text1"/>
          <w:sz w:val="20"/>
          <w:szCs w:val="20"/>
        </w:rPr>
        <w:t xml:space="preserve">Board </w:t>
      </w:r>
      <w:r w:rsidR="00045C8E" w:rsidRPr="00E6646F">
        <w:rPr>
          <w:rFonts w:ascii="Arial" w:hAnsi="Arial" w:cs="Arial"/>
          <w:color w:val="000000" w:themeColor="text1"/>
          <w:sz w:val="20"/>
          <w:szCs w:val="20"/>
        </w:rPr>
        <w:t xml:space="preserve">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690EE8" w:rsidRPr="008A6CED" w:rsidRDefault="00690EE8" w:rsidP="008A6CED">
      <w:pPr>
        <w:pStyle w:val="Heading3"/>
      </w:pPr>
      <w:r w:rsidRPr="008A6CED">
        <w:t>Appointment to the Board</w:t>
      </w:r>
    </w:p>
    <w:p w:rsidR="00690EE8" w:rsidRDefault="00690EE8" w:rsidP="008A6CED">
      <w:pPr>
        <w:pStyle w:val="ListParagraph"/>
        <w:numPr>
          <w:ilvl w:val="0"/>
          <w:numId w:val="112"/>
        </w:numPr>
        <w:autoSpaceDE w:val="0"/>
        <w:autoSpaceDN w:val="0"/>
        <w:adjustRightInd w:val="0"/>
        <w:spacing w:after="0" w:line="240" w:lineRule="auto"/>
        <w:jc w:val="both"/>
        <w:rPr>
          <w:rFonts w:ascii="Arial" w:hAnsi="Arial" w:cs="Arial"/>
          <w:color w:val="000000" w:themeColor="text1"/>
          <w:sz w:val="20"/>
          <w:szCs w:val="20"/>
        </w:rPr>
      </w:pPr>
      <w:r w:rsidRPr="008A6CED">
        <w:rPr>
          <w:rFonts w:ascii="Arial" w:hAnsi="Arial" w:cs="Arial"/>
          <w:color w:val="000000" w:themeColor="text1"/>
          <w:sz w:val="20"/>
          <w:szCs w:val="20"/>
        </w:rPr>
        <w:t>The Board may, from time to time, appoint a person (including any person who is not a member</w:t>
      </w:r>
      <w:r>
        <w:rPr>
          <w:rFonts w:ascii="Arial" w:hAnsi="Arial" w:cs="Arial"/>
          <w:color w:val="000000" w:themeColor="text1"/>
          <w:sz w:val="20"/>
          <w:szCs w:val="20"/>
        </w:rPr>
        <w:t xml:space="preserve"> </w:t>
      </w:r>
      <w:r w:rsidRPr="008A6CED">
        <w:rPr>
          <w:rFonts w:ascii="Arial" w:hAnsi="Arial" w:cs="Arial"/>
          <w:color w:val="000000" w:themeColor="text1"/>
          <w:sz w:val="20"/>
          <w:szCs w:val="20"/>
        </w:rPr>
        <w:t>of the Association) who is eligible under rule 25(2) to fill a position on the Board where the</w:t>
      </w:r>
      <w:r>
        <w:rPr>
          <w:rFonts w:ascii="Arial" w:hAnsi="Arial" w:cs="Arial"/>
          <w:color w:val="000000" w:themeColor="text1"/>
          <w:sz w:val="20"/>
          <w:szCs w:val="20"/>
        </w:rPr>
        <w:t xml:space="preserve"> </w:t>
      </w:r>
      <w:r w:rsidRPr="008A6CED">
        <w:rPr>
          <w:rFonts w:ascii="Arial" w:hAnsi="Arial" w:cs="Arial"/>
          <w:color w:val="000000" w:themeColor="text1"/>
          <w:sz w:val="20"/>
          <w:szCs w:val="20"/>
        </w:rPr>
        <w:t>Board has determined that such person has the necessary skills and experience that support</w:t>
      </w:r>
      <w:r>
        <w:rPr>
          <w:rFonts w:ascii="Arial" w:hAnsi="Arial" w:cs="Arial"/>
          <w:color w:val="000000" w:themeColor="text1"/>
          <w:sz w:val="20"/>
          <w:szCs w:val="20"/>
        </w:rPr>
        <w:t xml:space="preserve"> </w:t>
      </w:r>
      <w:r w:rsidRPr="008A6CED">
        <w:rPr>
          <w:rFonts w:ascii="Arial" w:hAnsi="Arial" w:cs="Arial"/>
          <w:color w:val="000000" w:themeColor="text1"/>
          <w:sz w:val="20"/>
          <w:szCs w:val="20"/>
        </w:rPr>
        <w:t>the function of the Board.</w:t>
      </w:r>
    </w:p>
    <w:p w:rsidR="00690EE8" w:rsidRPr="008A6CED" w:rsidRDefault="00690EE8"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690EE8" w:rsidRPr="008A6CED" w:rsidRDefault="00690EE8" w:rsidP="008A6CED">
      <w:pPr>
        <w:pStyle w:val="ListParagraph"/>
        <w:numPr>
          <w:ilvl w:val="0"/>
          <w:numId w:val="112"/>
        </w:numPr>
        <w:autoSpaceDE w:val="0"/>
        <w:autoSpaceDN w:val="0"/>
        <w:adjustRightInd w:val="0"/>
        <w:spacing w:after="0" w:line="240" w:lineRule="auto"/>
        <w:jc w:val="both"/>
        <w:rPr>
          <w:rFonts w:ascii="Arial" w:hAnsi="Arial" w:cs="Arial"/>
          <w:color w:val="000000" w:themeColor="text1"/>
          <w:sz w:val="20"/>
          <w:szCs w:val="20"/>
        </w:rPr>
      </w:pPr>
      <w:r w:rsidRPr="008A6CED">
        <w:rPr>
          <w:rFonts w:ascii="Arial" w:hAnsi="Arial" w:cs="Arial"/>
          <w:color w:val="000000" w:themeColor="text1"/>
          <w:sz w:val="20"/>
          <w:szCs w:val="20"/>
        </w:rPr>
        <w:t>Any person appointed to the Board in accordance with sub-rule (1) is appointed for up to a</w:t>
      </w:r>
      <w:r>
        <w:rPr>
          <w:rFonts w:ascii="Arial" w:hAnsi="Arial" w:cs="Arial"/>
          <w:color w:val="000000" w:themeColor="text1"/>
          <w:sz w:val="20"/>
          <w:szCs w:val="20"/>
        </w:rPr>
        <w:t xml:space="preserve"> </w:t>
      </w:r>
      <w:r w:rsidRPr="008A6CED">
        <w:rPr>
          <w:rFonts w:ascii="Arial" w:hAnsi="Arial" w:cs="Arial"/>
          <w:color w:val="000000" w:themeColor="text1"/>
          <w:sz w:val="20"/>
          <w:szCs w:val="20"/>
        </w:rPr>
        <w:t>maximum term of 2 years and is subject to the requirement of the term of office set out in rule</w:t>
      </w:r>
      <w:r>
        <w:rPr>
          <w:rFonts w:ascii="Arial" w:hAnsi="Arial" w:cs="Arial"/>
          <w:color w:val="000000" w:themeColor="text1"/>
          <w:sz w:val="20"/>
          <w:szCs w:val="20"/>
        </w:rPr>
        <w:t xml:space="preserve"> 33(3). </w:t>
      </w: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6D79A3"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In addition to the right of the Board to appoint an individual to the Board, the board </w:t>
      </w:r>
      <w:r w:rsidR="00775267" w:rsidRPr="00E6646F">
        <w:rPr>
          <w:rFonts w:ascii="Arial" w:hAnsi="Arial" w:cs="Arial"/>
          <w:color w:val="000000" w:themeColor="text1"/>
          <w:sz w:val="20"/>
          <w:szCs w:val="20"/>
        </w:rPr>
        <w:t xml:space="preserve">may </w:t>
      </w:r>
      <w:r>
        <w:rPr>
          <w:rFonts w:ascii="Arial" w:hAnsi="Arial" w:cs="Arial"/>
          <w:color w:val="000000" w:themeColor="text1"/>
          <w:sz w:val="20"/>
          <w:szCs w:val="20"/>
        </w:rPr>
        <w:t xml:space="preserve">also </w:t>
      </w:r>
      <w:r w:rsidR="00775267" w:rsidRPr="00E6646F">
        <w:rPr>
          <w:rFonts w:ascii="Arial" w:hAnsi="Arial" w:cs="Arial"/>
          <w:color w:val="000000" w:themeColor="text1"/>
          <w:sz w:val="20"/>
          <w:szCs w:val="20"/>
        </w:rPr>
        <w:t xml:space="preserve">appoint a </w:t>
      </w:r>
      <w:r>
        <w:rPr>
          <w:rFonts w:ascii="Arial" w:hAnsi="Arial" w:cs="Arial"/>
          <w:color w:val="000000" w:themeColor="text1"/>
          <w:sz w:val="20"/>
          <w:szCs w:val="20"/>
        </w:rPr>
        <w:t xml:space="preserve">nominee </w:t>
      </w:r>
      <w:r w:rsidR="00AD3A34" w:rsidRPr="00E6646F">
        <w:rPr>
          <w:rFonts w:ascii="Arial" w:hAnsi="Arial" w:cs="Arial"/>
          <w:color w:val="000000" w:themeColor="text1"/>
          <w:sz w:val="20"/>
          <w:szCs w:val="20"/>
        </w:rPr>
        <w:t>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Pr>
          <w:rFonts w:ascii="Arial" w:hAnsi="Arial" w:cs="Arial"/>
          <w:color w:val="000000" w:themeColor="text1"/>
          <w:sz w:val="20"/>
          <w:szCs w:val="20"/>
        </w:rPr>
        <w:t>5</w:t>
      </w:r>
      <w:r w:rsidR="00775267" w:rsidRPr="00E6646F">
        <w:rPr>
          <w:rFonts w:ascii="Arial" w:hAnsi="Arial" w:cs="Arial"/>
          <w:color w:val="000000" w:themeColor="text1"/>
          <w:sz w:val="20"/>
          <w:szCs w:val="20"/>
        </w:rPr>
        <w:t>(</w:t>
      </w:r>
      <w:r>
        <w:rPr>
          <w:rFonts w:ascii="Arial" w:hAnsi="Arial" w:cs="Arial"/>
          <w:color w:val="000000" w:themeColor="text1"/>
          <w:sz w:val="20"/>
          <w:szCs w:val="20"/>
        </w:rPr>
        <w:t>2</w:t>
      </w:r>
      <w:r w:rsidR="00775267" w:rsidRPr="00E6646F">
        <w:rPr>
          <w:rFonts w:ascii="Arial" w:hAnsi="Arial" w:cs="Arial"/>
          <w:color w:val="000000" w:themeColor="text1"/>
          <w:sz w:val="20"/>
          <w:szCs w:val="20"/>
        </w:rPr>
        <w:t xml:space="preserve">) to fill a position on the </w:t>
      </w:r>
      <w:r w:rsidR="00D40CB3">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w:t>
      </w:r>
      <w:r w:rsidR="006D79A3">
        <w:rPr>
          <w:rFonts w:ascii="Arial" w:hAnsi="Arial" w:cs="Arial"/>
          <w:color w:val="000000" w:themeColor="text1"/>
          <w:sz w:val="20"/>
          <w:szCs w:val="20"/>
        </w:rPr>
        <w:t>5</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6D79A3">
        <w:rPr>
          <w:rFonts w:ascii="Arial" w:hAnsi="Arial" w:cs="Arial"/>
          <w:color w:val="000000" w:themeColor="text1"/>
          <w:sz w:val="20"/>
          <w:szCs w:val="20"/>
        </w:rPr>
        <w:t>4</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6D79A3" w:rsidRDefault="006D79A3" w:rsidP="006D79A3">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2A0E56">
        <w:rPr>
          <w:rFonts w:ascii="Arial" w:hAnsi="Arial" w:cs="Arial"/>
          <w:color w:val="000000" w:themeColor="text1"/>
          <w:sz w:val="20"/>
          <w:szCs w:val="20"/>
        </w:rPr>
        <w:t>Any person appointed to the Board in accordance with sub-rule (1) is appointed for up to a</w:t>
      </w:r>
      <w:r>
        <w:rPr>
          <w:rFonts w:ascii="Arial" w:hAnsi="Arial" w:cs="Arial"/>
          <w:color w:val="000000" w:themeColor="text1"/>
          <w:sz w:val="20"/>
          <w:szCs w:val="20"/>
        </w:rPr>
        <w:t xml:space="preserve"> </w:t>
      </w:r>
      <w:r w:rsidRPr="002A0E56">
        <w:rPr>
          <w:rFonts w:ascii="Arial" w:hAnsi="Arial" w:cs="Arial"/>
          <w:color w:val="000000" w:themeColor="text1"/>
          <w:sz w:val="20"/>
          <w:szCs w:val="20"/>
        </w:rPr>
        <w:t>maximum term of 2 years and is subject to the requirement of the term of office set out in rule</w:t>
      </w:r>
      <w:r>
        <w:rPr>
          <w:rFonts w:ascii="Arial" w:hAnsi="Arial" w:cs="Arial"/>
          <w:color w:val="000000" w:themeColor="text1"/>
          <w:sz w:val="20"/>
          <w:szCs w:val="20"/>
        </w:rPr>
        <w:t xml:space="preserve"> 33(3). </w:t>
      </w:r>
    </w:p>
    <w:p w:rsidR="006D79A3" w:rsidRPr="002A0E56" w:rsidRDefault="006D79A3"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w:t>
      </w:r>
      <w:r w:rsidR="006D79A3">
        <w:rPr>
          <w:rFonts w:ascii="Arial" w:hAnsi="Arial" w:cs="Arial"/>
          <w:color w:val="000000" w:themeColor="text1"/>
          <w:sz w:val="20"/>
          <w:szCs w:val="20"/>
        </w:rPr>
        <w:t>4</w:t>
      </w:r>
      <w:r w:rsidR="00775267" w:rsidRPr="00E6646F">
        <w:rPr>
          <w:rFonts w:ascii="Arial" w:hAnsi="Arial" w:cs="Arial"/>
          <w:color w:val="000000" w:themeColor="text1"/>
          <w:sz w:val="20"/>
          <w:szCs w:val="20"/>
        </w:rPr>
        <w:t xml:space="preserve">, the </w:t>
      </w:r>
      <w:r w:rsidR="006D79A3">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6D79A3">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w:t>
      </w:r>
      <w:r w:rsidR="006D79A3">
        <w:rPr>
          <w:rFonts w:ascii="Arial" w:hAnsi="Arial" w:cs="Arial"/>
          <w:color w:val="000000" w:themeColor="text1"/>
          <w:sz w:val="20"/>
          <w:szCs w:val="20"/>
        </w:rPr>
        <w:t>4</w:t>
      </w:r>
      <w:r w:rsidRPr="00E6646F">
        <w:rPr>
          <w:rFonts w:ascii="Arial" w:hAnsi="Arial" w:cs="Arial"/>
          <w:color w:val="000000" w:themeColor="text1"/>
          <w:sz w:val="20"/>
          <w:szCs w:val="20"/>
        </w:rPr>
        <w:t xml:space="preserve">, the </w:t>
      </w:r>
      <w:r w:rsidR="006D79A3">
        <w:rPr>
          <w:rFonts w:ascii="Arial" w:hAnsi="Arial" w:cs="Arial"/>
          <w:color w:val="000000" w:themeColor="text1"/>
          <w:sz w:val="20"/>
          <w:szCs w:val="20"/>
        </w:rPr>
        <w:t xml:space="preserve">Board </w:t>
      </w:r>
      <w:r w:rsidR="00AD3A34" w:rsidRPr="00E6646F">
        <w:rPr>
          <w:rFonts w:ascii="Arial" w:hAnsi="Arial" w:cs="Arial"/>
          <w:color w:val="000000" w:themeColor="text1"/>
          <w:sz w:val="20"/>
          <w:szCs w:val="20"/>
        </w:rPr>
        <w:t>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6D79A3">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6D79A3" w:rsidRDefault="006D79A3" w:rsidP="00924431">
      <w:pPr>
        <w:pStyle w:val="Heading3"/>
      </w:pPr>
      <w:r>
        <w:t>Initial Board members</w:t>
      </w:r>
    </w:p>
    <w:p w:rsidR="006D79A3" w:rsidRDefault="006D79A3" w:rsidP="008A6CED">
      <w:pPr>
        <w:pStyle w:val="ListParagraph"/>
        <w:numPr>
          <w:ilvl w:val="0"/>
          <w:numId w:val="114"/>
        </w:numPr>
        <w:autoSpaceDE w:val="0"/>
        <w:autoSpaceDN w:val="0"/>
        <w:adjustRightInd w:val="0"/>
        <w:spacing w:after="0" w:line="240" w:lineRule="auto"/>
        <w:jc w:val="both"/>
        <w:rPr>
          <w:rFonts w:ascii="Arial" w:hAnsi="Arial" w:cs="Arial"/>
          <w:color w:val="000000" w:themeColor="text1"/>
          <w:sz w:val="20"/>
          <w:szCs w:val="20"/>
        </w:rPr>
      </w:pPr>
      <w:r w:rsidRPr="008A6CED">
        <w:rPr>
          <w:rFonts w:ascii="Arial" w:hAnsi="Arial" w:cs="Arial"/>
          <w:color w:val="000000" w:themeColor="text1"/>
          <w:sz w:val="20"/>
          <w:szCs w:val="20"/>
        </w:rPr>
        <w:t xml:space="preserve">Notwithstanding anything else contained in these rules, the Association must, at the same general meeting in which these rules </w:t>
      </w:r>
      <w:r>
        <w:rPr>
          <w:rFonts w:ascii="Arial" w:hAnsi="Arial" w:cs="Arial"/>
          <w:color w:val="000000" w:themeColor="text1"/>
          <w:sz w:val="20"/>
          <w:szCs w:val="20"/>
        </w:rPr>
        <w:t>are adopted, decide by resolution of ordinary members the initial members of the Board.</w:t>
      </w:r>
    </w:p>
    <w:p w:rsidR="006D79A3" w:rsidRDefault="006D79A3" w:rsidP="008A6CED">
      <w:pPr>
        <w:pStyle w:val="ListParagraph"/>
        <w:autoSpaceDE w:val="0"/>
        <w:autoSpaceDN w:val="0"/>
        <w:adjustRightInd w:val="0"/>
        <w:spacing w:after="0" w:line="240" w:lineRule="auto"/>
        <w:jc w:val="both"/>
        <w:rPr>
          <w:rFonts w:ascii="Arial" w:hAnsi="Arial" w:cs="Arial"/>
          <w:color w:val="000000" w:themeColor="text1"/>
          <w:sz w:val="20"/>
          <w:szCs w:val="20"/>
        </w:rPr>
      </w:pPr>
      <w:r w:rsidRPr="008A6CED">
        <w:rPr>
          <w:rFonts w:ascii="Arial" w:hAnsi="Arial" w:cs="Arial"/>
          <w:color w:val="000000" w:themeColor="text1"/>
          <w:sz w:val="20"/>
          <w:szCs w:val="20"/>
        </w:rPr>
        <w:t xml:space="preserve"> </w:t>
      </w:r>
    </w:p>
    <w:p w:rsidR="00F9751F" w:rsidRDefault="006D79A3" w:rsidP="008A6CED">
      <w:pPr>
        <w:pStyle w:val="ListParagraph"/>
        <w:numPr>
          <w:ilvl w:val="0"/>
          <w:numId w:val="114"/>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Such initial members of the Board shall serve as the members of the Board provided that they have followed the process for nomination and election prescribed by the President or chair of the relevant general meeting.</w:t>
      </w:r>
    </w:p>
    <w:p w:rsidR="00F9751F" w:rsidRDefault="00F9751F" w:rsidP="00F9751F">
      <w:pPr>
        <w:pStyle w:val="ListParagraph"/>
        <w:autoSpaceDE w:val="0"/>
        <w:autoSpaceDN w:val="0"/>
        <w:adjustRightInd w:val="0"/>
        <w:spacing w:after="0" w:line="240" w:lineRule="auto"/>
        <w:jc w:val="both"/>
        <w:rPr>
          <w:rFonts w:ascii="Arial" w:hAnsi="Arial" w:cs="Arial"/>
          <w:color w:val="000000" w:themeColor="text1"/>
          <w:sz w:val="20"/>
          <w:szCs w:val="20"/>
        </w:rPr>
      </w:pPr>
    </w:p>
    <w:p w:rsidR="006D79A3" w:rsidRPr="008A6CED" w:rsidRDefault="003D1D5C" w:rsidP="008A6CED">
      <w:pPr>
        <w:pStyle w:val="ListParagraph"/>
        <w:numPr>
          <w:ilvl w:val="0"/>
          <w:numId w:val="114"/>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For the purposes of r</w:t>
      </w:r>
      <w:r w:rsidR="00F9751F">
        <w:rPr>
          <w:rFonts w:ascii="Arial" w:hAnsi="Arial" w:cs="Arial"/>
          <w:color w:val="000000" w:themeColor="text1"/>
          <w:sz w:val="20"/>
          <w:szCs w:val="20"/>
        </w:rPr>
        <w:t xml:space="preserve">ule </w:t>
      </w:r>
      <w:r>
        <w:rPr>
          <w:rFonts w:ascii="Arial" w:hAnsi="Arial" w:cs="Arial"/>
          <w:color w:val="000000" w:themeColor="text1"/>
          <w:sz w:val="20"/>
          <w:szCs w:val="20"/>
        </w:rPr>
        <w:t xml:space="preserve">33(3), </w:t>
      </w:r>
      <w:r w:rsidR="002D1253">
        <w:rPr>
          <w:rFonts w:ascii="Arial" w:hAnsi="Arial" w:cs="Arial"/>
          <w:color w:val="000000" w:themeColor="text1"/>
          <w:sz w:val="20"/>
          <w:szCs w:val="20"/>
        </w:rPr>
        <w:t xml:space="preserve">for </w:t>
      </w:r>
      <w:r>
        <w:rPr>
          <w:rFonts w:ascii="Arial" w:hAnsi="Arial" w:cs="Arial"/>
          <w:color w:val="000000" w:themeColor="text1"/>
          <w:sz w:val="20"/>
          <w:szCs w:val="20"/>
        </w:rPr>
        <w:t>any Board member elected pursuant to rule 38(1) at the general meeting in which these rules are adopted</w:t>
      </w:r>
      <w:r w:rsidR="002D1253">
        <w:rPr>
          <w:rFonts w:ascii="Arial" w:hAnsi="Arial" w:cs="Arial"/>
          <w:color w:val="000000" w:themeColor="text1"/>
          <w:sz w:val="20"/>
          <w:szCs w:val="20"/>
        </w:rPr>
        <w:t>,</w:t>
      </w:r>
      <w:r>
        <w:rPr>
          <w:rFonts w:ascii="Arial" w:hAnsi="Arial" w:cs="Arial"/>
          <w:color w:val="000000" w:themeColor="text1"/>
          <w:sz w:val="20"/>
          <w:szCs w:val="20"/>
        </w:rPr>
        <w:t xml:space="preserve"> only </w:t>
      </w:r>
      <w:r w:rsidR="002D1253">
        <w:rPr>
          <w:rFonts w:ascii="Arial" w:hAnsi="Arial" w:cs="Arial"/>
          <w:color w:val="000000" w:themeColor="text1"/>
          <w:sz w:val="20"/>
          <w:szCs w:val="20"/>
        </w:rPr>
        <w:t xml:space="preserve">time served on and from that general meeting shall count towards the maximum term restrictions in rule 33(3). </w:t>
      </w:r>
      <w:r>
        <w:rPr>
          <w:rFonts w:ascii="Arial" w:hAnsi="Arial" w:cs="Arial"/>
          <w:color w:val="000000" w:themeColor="text1"/>
          <w:sz w:val="20"/>
          <w:szCs w:val="20"/>
        </w:rPr>
        <w:t xml:space="preserve">    </w:t>
      </w:r>
      <w:r w:rsidR="006D79A3">
        <w:rPr>
          <w:rFonts w:ascii="Arial" w:hAnsi="Arial" w:cs="Arial"/>
          <w:color w:val="000000" w:themeColor="text1"/>
          <w:sz w:val="20"/>
          <w:szCs w:val="20"/>
        </w:rPr>
        <w:t xml:space="preserve"> </w:t>
      </w: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6D79A3">
        <w:rPr>
          <w:rFonts w:ascii="Arial" w:hAnsi="Arial" w:cs="Arial"/>
          <w:color w:val="000000" w:themeColor="text1"/>
          <w:sz w:val="20"/>
          <w:szCs w:val="20"/>
        </w:rPr>
        <w:t xml:space="preserve">Board </w:t>
      </w:r>
      <w:r w:rsidR="00BF6856" w:rsidRPr="00E6646F">
        <w:rPr>
          <w:rFonts w:ascii="Arial" w:hAnsi="Arial" w:cs="Arial"/>
          <w:color w:val="000000" w:themeColor="text1"/>
          <w:sz w:val="20"/>
          <w:szCs w:val="20"/>
        </w:rPr>
        <w:t xml:space="preserve">or </w:t>
      </w:r>
      <w:r w:rsidR="006D79A3">
        <w:rPr>
          <w:rFonts w:ascii="Arial" w:hAnsi="Arial" w:cs="Arial"/>
          <w:color w:val="000000" w:themeColor="text1"/>
          <w:sz w:val="20"/>
          <w:szCs w:val="20"/>
        </w:rPr>
        <w:t xml:space="preserve">Board </w:t>
      </w:r>
      <w:r w:rsidR="00BF6856" w:rsidRPr="00E6646F">
        <w:rPr>
          <w:rFonts w:ascii="Arial" w:hAnsi="Arial" w:cs="Arial"/>
          <w:color w:val="000000" w:themeColor="text1"/>
          <w:sz w:val="20"/>
          <w:szCs w:val="20"/>
        </w:rPr>
        <w:t>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6D79A3">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w:t>
      </w:r>
      <w:r w:rsidR="006D79A3">
        <w:rPr>
          <w:rFonts w:ascii="Arial" w:hAnsi="Arial" w:cs="Arial"/>
          <w:color w:val="000000" w:themeColor="text1"/>
          <w:sz w:val="20"/>
          <w:szCs w:val="20"/>
        </w:rPr>
        <w:t xml:space="preserve">Board </w:t>
      </w:r>
      <w:r w:rsidR="00BF6856" w:rsidRPr="00E6646F">
        <w:rPr>
          <w:rFonts w:ascii="Arial" w:hAnsi="Arial" w:cs="Arial"/>
          <w:color w:val="000000" w:themeColor="text1"/>
          <w:sz w:val="20"/>
          <w:szCs w:val="20"/>
        </w:rPr>
        <w:t>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6D79A3">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w:t>
      </w:r>
      <w:r w:rsidR="006D79A3">
        <w:rPr>
          <w:rFonts w:ascii="Arial" w:hAnsi="Arial" w:cs="Arial"/>
          <w:color w:val="000000" w:themeColor="text1"/>
          <w:sz w:val="20"/>
          <w:szCs w:val="20"/>
        </w:rPr>
        <w:t xml:space="preserve">Board </w:t>
      </w:r>
      <w:r w:rsidR="00BF6856" w:rsidRPr="00E6646F">
        <w:rPr>
          <w:rFonts w:ascii="Arial" w:hAnsi="Arial" w:cs="Arial"/>
          <w:color w:val="000000" w:themeColor="text1"/>
          <w:sz w:val="20"/>
          <w:szCs w:val="20"/>
        </w:rPr>
        <w:t>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 xml:space="preserve">Division 4 — </w:t>
      </w:r>
      <w:r w:rsidR="005B5C69">
        <w:t xml:space="preserve">Board </w:t>
      </w:r>
      <w:r w:rsidRPr="00E6646F">
        <w:t>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5B5C69" w:rsidP="00AC56D9">
      <w:pPr>
        <w:pStyle w:val="Heading3"/>
      </w:pPr>
      <w:r>
        <w:t xml:space="preserve">Board </w:t>
      </w:r>
      <w:r w:rsidR="00AC56D9" w:rsidRPr="00E6646F">
        <w:t>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must meet at least </w:t>
      </w:r>
      <w:r w:rsidR="005B5C69">
        <w:rPr>
          <w:rFonts w:ascii="Arial" w:hAnsi="Arial" w:cs="Arial"/>
          <w:color w:val="000000" w:themeColor="text1"/>
          <w:sz w:val="20"/>
          <w:szCs w:val="20"/>
        </w:rPr>
        <w:t>4</w:t>
      </w:r>
      <w:r w:rsidRPr="00E6646F">
        <w:rPr>
          <w:rFonts w:ascii="Arial" w:hAnsi="Arial" w:cs="Arial"/>
          <w:color w:val="000000" w:themeColor="text1"/>
          <w:sz w:val="20"/>
          <w:szCs w:val="20"/>
        </w:rPr>
        <w:t xml:space="preserve"> times in each year on the dates and at the times and places determined by the </w:t>
      </w:r>
      <w:r w:rsidR="005B5C69">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must be determined by the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members as soon as practicable after the annual general meeting at which the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5B5C6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Board </w:t>
      </w:r>
      <w:r w:rsidR="00AC56D9" w:rsidRPr="00E6646F">
        <w:rPr>
          <w:rFonts w:ascii="Arial" w:hAnsi="Arial" w:cs="Arial"/>
          <w:color w:val="000000" w:themeColor="text1"/>
          <w:sz w:val="20"/>
          <w:szCs w:val="20"/>
        </w:rPr>
        <w:t xml:space="preserve">meetings may be convened by the </w:t>
      </w:r>
      <w:r>
        <w:rPr>
          <w:rFonts w:ascii="Arial" w:hAnsi="Arial" w:cs="Arial"/>
          <w:color w:val="000000" w:themeColor="text1"/>
          <w:sz w:val="20"/>
          <w:szCs w:val="20"/>
        </w:rPr>
        <w:t>C</w:t>
      </w:r>
      <w:r w:rsidR="00AC56D9" w:rsidRPr="00E6646F">
        <w:rPr>
          <w:rFonts w:ascii="Arial" w:hAnsi="Arial" w:cs="Arial"/>
          <w:color w:val="000000" w:themeColor="text1"/>
          <w:sz w:val="20"/>
          <w:szCs w:val="20"/>
        </w:rPr>
        <w:t xml:space="preserve">hairperson or any </w:t>
      </w:r>
      <w:r>
        <w:rPr>
          <w:rFonts w:ascii="Arial" w:hAnsi="Arial" w:cs="Arial"/>
          <w:color w:val="000000" w:themeColor="text1"/>
          <w:sz w:val="20"/>
          <w:szCs w:val="20"/>
        </w:rPr>
        <w:t>3</w:t>
      </w:r>
      <w:r w:rsidR="00AC56D9" w:rsidRPr="00E6646F">
        <w:rPr>
          <w:rFonts w:ascii="Arial" w:hAnsi="Arial" w:cs="Arial"/>
          <w:color w:val="000000" w:themeColor="text1"/>
          <w:sz w:val="20"/>
          <w:szCs w:val="20"/>
        </w:rPr>
        <w:t xml:space="preserve"> </w:t>
      </w:r>
      <w:r>
        <w:rPr>
          <w:rFonts w:ascii="Arial" w:hAnsi="Arial" w:cs="Arial"/>
          <w:color w:val="000000" w:themeColor="text1"/>
          <w:sz w:val="20"/>
          <w:szCs w:val="20"/>
        </w:rPr>
        <w:t xml:space="preserve">Board </w:t>
      </w:r>
      <w:r w:rsidR="00AC56D9" w:rsidRPr="00E6646F">
        <w:rPr>
          <w:rFonts w:ascii="Arial" w:hAnsi="Arial" w:cs="Arial"/>
          <w:color w:val="000000" w:themeColor="text1"/>
          <w:sz w:val="20"/>
          <w:szCs w:val="20"/>
        </w:rPr>
        <w:t>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Notice of </w:t>
      </w:r>
      <w:r w:rsidR="005B5C69">
        <w:t xml:space="preserve">Board </w:t>
      </w:r>
      <w:r w:rsidRPr="00E6646F">
        <w:t>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5B5C6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Unless three (3) members of the Board agree otherwise, n</w:t>
      </w:r>
      <w:r w:rsidR="00AC56D9" w:rsidRPr="00E6646F">
        <w:rPr>
          <w:rFonts w:ascii="Arial" w:hAnsi="Arial" w:cs="Arial"/>
          <w:color w:val="000000" w:themeColor="text1"/>
          <w:sz w:val="20"/>
          <w:szCs w:val="20"/>
        </w:rPr>
        <w:t xml:space="preserve">otice of each </w:t>
      </w:r>
      <w:r>
        <w:rPr>
          <w:rFonts w:ascii="Arial" w:hAnsi="Arial" w:cs="Arial"/>
          <w:color w:val="000000" w:themeColor="text1"/>
          <w:sz w:val="20"/>
          <w:szCs w:val="20"/>
        </w:rPr>
        <w:t xml:space="preserve">Board </w:t>
      </w:r>
      <w:r w:rsidR="00AC56D9" w:rsidRPr="00E6646F">
        <w:rPr>
          <w:rFonts w:ascii="Arial" w:hAnsi="Arial" w:cs="Arial"/>
          <w:color w:val="000000" w:themeColor="text1"/>
          <w:sz w:val="20"/>
          <w:szCs w:val="20"/>
        </w:rPr>
        <w:t xml:space="preserve">meeting must be given to each </w:t>
      </w:r>
      <w:r>
        <w:rPr>
          <w:rFonts w:ascii="Arial" w:hAnsi="Arial" w:cs="Arial"/>
          <w:color w:val="000000" w:themeColor="text1"/>
          <w:sz w:val="20"/>
          <w:szCs w:val="20"/>
        </w:rPr>
        <w:t xml:space="preserve">Board </w:t>
      </w:r>
      <w:r w:rsidR="00AC56D9" w:rsidRPr="00E6646F">
        <w:rPr>
          <w:rFonts w:ascii="Arial" w:hAnsi="Arial" w:cs="Arial"/>
          <w:color w:val="000000" w:themeColor="text1"/>
          <w:sz w:val="20"/>
          <w:szCs w:val="20"/>
        </w:rPr>
        <w:t xml:space="preserve">member at least </w:t>
      </w:r>
      <w:r>
        <w:rPr>
          <w:rFonts w:ascii="Arial" w:hAnsi="Arial" w:cs="Arial"/>
          <w:color w:val="000000" w:themeColor="text1"/>
          <w:sz w:val="20"/>
          <w:szCs w:val="20"/>
        </w:rPr>
        <w:t xml:space="preserve">72 </w:t>
      </w:r>
      <w:r w:rsidR="00AC56D9" w:rsidRPr="00E6646F">
        <w:rPr>
          <w:rFonts w:ascii="Arial" w:hAnsi="Arial" w:cs="Arial"/>
          <w:color w:val="000000" w:themeColor="text1"/>
          <w:sz w:val="20"/>
          <w:szCs w:val="20"/>
        </w:rPr>
        <w:t>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Urgent business that has not been described in the notice may be conducted at the meeting if the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5B5C69">
        <w:rPr>
          <w:rFonts w:ascii="Arial" w:hAnsi="Arial" w:cs="Arial"/>
          <w:color w:val="000000" w:themeColor="text1"/>
          <w:sz w:val="20"/>
          <w:szCs w:val="20"/>
        </w:rPr>
        <w:t>C</w:t>
      </w:r>
      <w:r w:rsidRPr="00E6646F">
        <w:rPr>
          <w:rFonts w:ascii="Arial" w:hAnsi="Arial" w:cs="Arial"/>
          <w:color w:val="000000" w:themeColor="text1"/>
          <w:sz w:val="20"/>
          <w:szCs w:val="20"/>
        </w:rPr>
        <w:t xml:space="preserve">hairperson or, in the </w:t>
      </w:r>
      <w:r w:rsidR="005B5C69">
        <w:rPr>
          <w:rFonts w:ascii="Arial" w:hAnsi="Arial" w:cs="Arial"/>
          <w:color w:val="000000" w:themeColor="text1"/>
          <w:sz w:val="20"/>
          <w:szCs w:val="20"/>
        </w:rPr>
        <w:t>C</w:t>
      </w:r>
      <w:r w:rsidRPr="00E6646F">
        <w:rPr>
          <w:rFonts w:ascii="Arial" w:hAnsi="Arial" w:cs="Arial"/>
          <w:color w:val="000000" w:themeColor="text1"/>
          <w:sz w:val="20"/>
          <w:szCs w:val="20"/>
        </w:rPr>
        <w:t xml:space="preserve">hairperson’s absence, </w:t>
      </w:r>
      <w:r w:rsidR="005B5C69">
        <w:rPr>
          <w:rFonts w:ascii="Arial" w:hAnsi="Arial" w:cs="Arial"/>
          <w:color w:val="000000" w:themeColor="text1"/>
          <w:sz w:val="20"/>
          <w:szCs w:val="20"/>
        </w:rPr>
        <w:t>such other person nominated by the C</w:t>
      </w:r>
      <w:r w:rsidRPr="00E6646F">
        <w:rPr>
          <w:rFonts w:ascii="Arial" w:hAnsi="Arial" w:cs="Arial"/>
          <w:color w:val="000000" w:themeColor="text1"/>
          <w:sz w:val="20"/>
          <w:szCs w:val="20"/>
        </w:rPr>
        <w:t xml:space="preserve">hairperson must preside as chair of each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procedure to be followed at a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must be determined from time to time by the </w:t>
      </w:r>
      <w:r w:rsidR="005B5C69">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order of business at a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may be determined by the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or other person who is not a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may attend a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if invited to do so by the </w:t>
      </w:r>
      <w:r w:rsidR="005B5C69">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w:t>
      </w:r>
      <w:r w:rsidR="005B5C69">
        <w:rPr>
          <w:rFonts w:ascii="Arial" w:hAnsi="Arial" w:cs="Arial"/>
          <w:color w:val="000000" w:themeColor="text1"/>
          <w:sz w:val="20"/>
          <w:szCs w:val="20"/>
        </w:rPr>
        <w:t>4</w:t>
      </w:r>
      <w:r w:rsidRPr="00E6646F">
        <w:rPr>
          <w:rFonts w:ascii="Arial" w:hAnsi="Arial" w:cs="Arial"/>
          <w:color w:val="000000" w:themeColor="text1"/>
          <w:sz w:val="20"/>
          <w:szCs w:val="20"/>
        </w:rPr>
        <w:t xml:space="preserve">) to attend a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Use of technology to be present at </w:t>
      </w:r>
      <w:r w:rsidR="005B5C69">
        <w:t xml:space="preserve">Board </w:t>
      </w:r>
      <w:r w:rsidRPr="00E6646F">
        <w:t>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presence of a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at a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need not be by attendance in person but may be by that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and each other </w:t>
      </w:r>
      <w:r w:rsidR="005B5C69">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931C2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who participates in a </w:t>
      </w:r>
      <w:r w:rsidR="00931C2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w:t>
      </w:r>
      <w:r w:rsidR="00931C2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votes at the meeting, the </w:t>
      </w:r>
      <w:r w:rsidR="00931C2E">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Quorum for </w:t>
      </w:r>
      <w:r w:rsidR="0057096E">
        <w:t xml:space="preserve">Board </w:t>
      </w:r>
      <w:r w:rsidRPr="00E6646F">
        <w:t>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w:t>
      </w:r>
      <w:r w:rsidR="0057096E">
        <w:rPr>
          <w:rFonts w:ascii="Arial" w:hAnsi="Arial" w:cs="Arial"/>
          <w:color w:val="000000" w:themeColor="text1"/>
          <w:sz w:val="20"/>
          <w:szCs w:val="20"/>
        </w:rPr>
        <w:t>7</w:t>
      </w:r>
      <w:r w:rsidRPr="00E6646F">
        <w:rPr>
          <w:rFonts w:ascii="Arial" w:hAnsi="Arial" w:cs="Arial"/>
          <w:color w:val="000000" w:themeColor="text1"/>
          <w:sz w:val="20"/>
          <w:szCs w:val="20"/>
        </w:rPr>
        <w:t xml:space="preserve">(4), no business is to be conducted at a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quorum is not present within 30 minutes after the notified commencement time of a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 xml:space="preserve">Voting at </w:t>
      </w:r>
      <w:r w:rsidR="0057096E">
        <w:t xml:space="preserve">Board </w:t>
      </w:r>
      <w:r w:rsidRPr="00E6646F">
        <w:t>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present at a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members present at 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w:t>
      </w:r>
      <w:r w:rsidR="0057096E">
        <w:rPr>
          <w:rFonts w:ascii="Arial" w:hAnsi="Arial" w:cs="Arial"/>
          <w:color w:val="000000" w:themeColor="text1"/>
          <w:sz w:val="20"/>
          <w:szCs w:val="20"/>
        </w:rPr>
        <w:t>C</w:t>
      </w:r>
      <w:r w:rsidRPr="00E6646F">
        <w:rPr>
          <w:rFonts w:ascii="Arial" w:hAnsi="Arial" w:cs="Arial"/>
          <w:color w:val="000000" w:themeColor="text1"/>
          <w:sz w:val="20"/>
          <w:szCs w:val="20"/>
        </w:rPr>
        <w:t xml:space="preserve">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vote may take place by 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members present indicating their agreement or disagreement or by a show of hands, unless 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secret ballot is needed, the </w:t>
      </w:r>
      <w:r w:rsidR="0057096E">
        <w:rPr>
          <w:rFonts w:ascii="Arial" w:hAnsi="Arial" w:cs="Arial"/>
          <w:color w:val="000000" w:themeColor="text1"/>
          <w:sz w:val="20"/>
          <w:szCs w:val="20"/>
        </w:rPr>
        <w:t>C</w:t>
      </w:r>
      <w:r w:rsidRPr="00E6646F">
        <w:rPr>
          <w:rFonts w:ascii="Arial" w:hAnsi="Arial" w:cs="Arial"/>
          <w:color w:val="000000" w:themeColor="text1"/>
          <w:sz w:val="20"/>
          <w:szCs w:val="20"/>
        </w:rPr>
        <w:t>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Minutes of </w:t>
      </w:r>
      <w:r w:rsidR="0057096E">
        <w:t xml:space="preserve">Board </w:t>
      </w:r>
      <w:r w:rsidRPr="00E6646F">
        <w:t>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must ensure that minutes are taken and kept of each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names of 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w:t>
      </w:r>
      <w:r w:rsidR="0057096E">
        <w:rPr>
          <w:rFonts w:ascii="Arial" w:hAnsi="Arial" w:cs="Arial"/>
          <w:color w:val="000000" w:themeColor="text1"/>
          <w:sz w:val="20"/>
          <w:szCs w:val="20"/>
        </w:rPr>
        <w:t>2</w:t>
      </w:r>
      <w:r w:rsidRPr="00E6646F">
        <w:rPr>
          <w:rFonts w:ascii="Arial" w:hAnsi="Arial" w:cs="Arial"/>
          <w:color w:val="000000" w:themeColor="text1"/>
          <w:sz w:val="20"/>
          <w:szCs w:val="20"/>
        </w:rPr>
        <w:t>(5);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 xml:space="preserve">The minutes of a </w:t>
      </w:r>
      <w:r w:rsidR="0057096E">
        <w:rPr>
          <w:rFonts w:ascii="Arial" w:hAnsi="Arial" w:cs="Arial"/>
          <w:color w:val="000000"/>
          <w:sz w:val="20"/>
        </w:rPr>
        <w:t xml:space="preserve">Board </w:t>
      </w:r>
      <w:r w:rsidRPr="00E6646F">
        <w:rPr>
          <w:rFonts w:ascii="Arial" w:hAnsi="Arial" w:cs="Arial"/>
          <w:color w:val="000000"/>
          <w:sz w:val="20"/>
        </w:rPr>
        <w:t>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 xml:space="preserve">The </w:t>
      </w:r>
      <w:r w:rsidR="0057096E">
        <w:rPr>
          <w:rFonts w:ascii="TT220o00" w:hAnsi="TT220o00" w:cs="TT220o00"/>
          <w:color w:val="000000"/>
          <w:sz w:val="20"/>
        </w:rPr>
        <w:t>C</w:t>
      </w:r>
      <w:r w:rsidRPr="00E6646F">
        <w:rPr>
          <w:rFonts w:ascii="TT220o00" w:hAnsi="TT220o00" w:cs="TT220o00"/>
          <w:color w:val="000000"/>
          <w:sz w:val="20"/>
        </w:rPr>
        <w:t xml:space="preserve">hairperson must ensure that the minutes of a </w:t>
      </w:r>
      <w:r w:rsidR="0057096E">
        <w:rPr>
          <w:rFonts w:ascii="TT220o00" w:hAnsi="TT220o00" w:cs="TT220o00"/>
          <w:color w:val="000000"/>
          <w:sz w:val="20"/>
        </w:rPr>
        <w:t xml:space="preserve">Board </w:t>
      </w:r>
      <w:r w:rsidRPr="00E6646F">
        <w:rPr>
          <w:rFonts w:ascii="TT220o00" w:hAnsi="TT220o00" w:cs="TT220o00"/>
          <w:color w:val="000000"/>
          <w:sz w:val="20"/>
        </w:rPr>
        <w:t>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57096E">
        <w:rPr>
          <w:rFonts w:ascii="Arial" w:hAnsi="Arial" w:cs="Arial"/>
          <w:color w:val="000000" w:themeColor="text1"/>
          <w:sz w:val="20"/>
          <w:szCs w:val="20"/>
        </w:rPr>
        <w:t>C</w:t>
      </w:r>
      <w:r w:rsidRPr="00E6646F">
        <w:rPr>
          <w:rFonts w:ascii="Arial" w:hAnsi="Arial" w:cs="Arial"/>
          <w:color w:val="000000" w:themeColor="text1"/>
          <w:sz w:val="20"/>
          <w:szCs w:val="20"/>
        </w:rPr>
        <w:t>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57096E">
        <w:rPr>
          <w:rFonts w:ascii="Arial" w:hAnsi="Arial" w:cs="Arial"/>
          <w:color w:val="000000" w:themeColor="text1"/>
          <w:sz w:val="20"/>
          <w:szCs w:val="20"/>
        </w:rPr>
        <w:t>C</w:t>
      </w:r>
      <w:r w:rsidRPr="00E6646F">
        <w:rPr>
          <w:rFonts w:ascii="Arial" w:hAnsi="Arial" w:cs="Arial"/>
          <w:color w:val="000000" w:themeColor="text1"/>
          <w:sz w:val="20"/>
          <w:szCs w:val="20"/>
        </w:rPr>
        <w:t xml:space="preserve">hairperson of the next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the minutes of a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office</w:t>
      </w:r>
      <w:r w:rsidR="0057096E">
        <w:t>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office</w:t>
      </w:r>
      <w:r w:rsidR="0057096E">
        <w:t>holders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To help 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in the conduct of the Association’s business, the </w:t>
      </w:r>
      <w:r w:rsidR="0057096E">
        <w:rPr>
          <w:rFonts w:ascii="Arial" w:hAnsi="Arial" w:cs="Arial"/>
          <w:color w:val="000000" w:themeColor="text1"/>
          <w:sz w:val="20"/>
          <w:szCs w:val="20"/>
        </w:rPr>
        <w:t xml:space="preserve">Board </w:t>
      </w:r>
      <w:r w:rsidRPr="00E6646F">
        <w:rPr>
          <w:rFonts w:ascii="Arial" w:hAnsi="Arial" w:cs="Arial"/>
          <w:color w:val="000000" w:themeColor="text1"/>
          <w:sz w:val="20"/>
          <w:szCs w:val="20"/>
        </w:rPr>
        <w:t>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r w:rsidR="0057096E">
        <w:rPr>
          <w:rFonts w:ascii="Arial" w:hAnsi="Arial" w:cs="Arial"/>
          <w:color w:val="000000" w:themeColor="text1"/>
          <w:sz w:val="20"/>
          <w:szCs w:val="20"/>
        </w:rPr>
        <w:t xml:space="preserve"> (including the members of such subcommittees)</w:t>
      </w:r>
      <w:r w:rsidRPr="00E6646F">
        <w:rPr>
          <w:rFonts w:ascii="Arial" w:hAnsi="Arial" w:cs="Arial"/>
          <w:color w:val="000000" w:themeColor="text1"/>
          <w:sz w:val="20"/>
          <w:szCs w:val="20"/>
        </w:rPr>
        <w:t>;</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office</w:t>
      </w:r>
      <w:r w:rsidR="0057096E">
        <w:rPr>
          <w:rFonts w:ascii="Arial" w:hAnsi="Arial" w:cs="Arial"/>
          <w:color w:val="000000" w:themeColor="text1"/>
          <w:sz w:val="20"/>
          <w:szCs w:val="20"/>
        </w:rPr>
        <w:t>holders</w:t>
      </w:r>
      <w:r w:rsidRPr="00E6646F">
        <w:rPr>
          <w:rFonts w:ascii="Arial" w:hAnsi="Arial" w:cs="Arial"/>
          <w:color w:val="000000" w:themeColor="text1"/>
          <w:sz w:val="20"/>
          <w:szCs w:val="20"/>
        </w:rPr>
        <w:t xml:space="preserve">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B80758" w:rsidRDefault="00B80758"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Board must always appoint a person to the office of secretary and treasurer. If the positions of secretary or treasurer becomes vacant, the Board must appoint a person to fill the position within 14 days after the vacancy arises. </w:t>
      </w:r>
    </w:p>
    <w:p w:rsidR="00B80758" w:rsidRDefault="00B80758"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B80758" w:rsidRDefault="00B80758"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An officeholder may also be a member of the Board. </w:t>
      </w:r>
    </w:p>
    <w:p w:rsidR="00B80758" w:rsidRDefault="00B80758"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B80758" w:rsidRDefault="00B80758"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 person may fulfil the role of more than one officeholder. </w:t>
      </w:r>
    </w:p>
    <w:p w:rsidR="00B80758" w:rsidRDefault="00B80758"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subcommittee may consist of the number of people, whether or not members, that the </w:t>
      </w:r>
      <w:r w:rsidR="00B80758">
        <w:rPr>
          <w:rFonts w:ascii="Arial" w:hAnsi="Arial" w:cs="Arial"/>
          <w:color w:val="000000" w:themeColor="text1"/>
          <w:sz w:val="20"/>
          <w:szCs w:val="20"/>
        </w:rPr>
        <w:t xml:space="preserve">Board </w:t>
      </w:r>
      <w:r w:rsidRPr="00E6646F">
        <w:rPr>
          <w:rFonts w:ascii="Arial" w:hAnsi="Arial" w:cs="Arial"/>
          <w:color w:val="000000" w:themeColor="text1"/>
          <w:sz w:val="20"/>
          <w:szCs w:val="20"/>
        </w:rPr>
        <w:t>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appointed </w:t>
      </w:r>
      <w:r w:rsidR="00B80758">
        <w:rPr>
          <w:rFonts w:ascii="Arial" w:hAnsi="Arial" w:cs="Arial"/>
          <w:color w:val="000000" w:themeColor="text1"/>
          <w:sz w:val="20"/>
          <w:szCs w:val="20"/>
        </w:rPr>
        <w:t xml:space="preserve">as an officeholder </w:t>
      </w:r>
      <w:r w:rsidRPr="00E6646F">
        <w:rPr>
          <w:rFonts w:ascii="Arial" w:hAnsi="Arial" w:cs="Arial"/>
          <w:color w:val="000000" w:themeColor="text1"/>
          <w:sz w:val="20"/>
          <w:szCs w:val="20"/>
        </w:rPr>
        <w:t>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any directions given by the </w:t>
      </w:r>
      <w:r w:rsidR="00B80758">
        <w:rPr>
          <w:rFonts w:ascii="Arial" w:hAnsi="Arial" w:cs="Arial"/>
          <w:color w:val="000000" w:themeColor="text1"/>
          <w:sz w:val="20"/>
          <w:szCs w:val="20"/>
        </w:rPr>
        <w:t xml:space="preserve">Board </w:t>
      </w:r>
      <w:r w:rsidR="00B8075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a subcommittee may meet and conduct business as it considers appropriate; and</w:t>
      </w:r>
    </w:p>
    <w:p w:rsidR="00B80758" w:rsidRPr="008A6CED" w:rsidRDefault="00B80758" w:rsidP="008A6CED">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an officeholder </w:t>
      </w:r>
      <w:r w:rsidR="00AC56D9" w:rsidRPr="00E6646F">
        <w:rPr>
          <w:rFonts w:ascii="Arial" w:hAnsi="Arial" w:cs="Arial"/>
          <w:color w:val="000000" w:themeColor="text1"/>
          <w:sz w:val="20"/>
          <w:szCs w:val="20"/>
        </w:rPr>
        <w:t>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w:t>
      </w:r>
      <w:r w:rsidR="00B80758">
        <w:rPr>
          <w:rFonts w:ascii="Arial" w:hAnsi="Arial" w:cs="Arial"/>
          <w:color w:val="000000" w:themeColor="text1"/>
          <w:sz w:val="20"/>
          <w:szCs w:val="20"/>
        </w:rPr>
        <w:t xml:space="preserve">Board </w:t>
      </w:r>
      <w:r w:rsidRPr="00E6646F">
        <w:rPr>
          <w:rFonts w:ascii="Arial" w:hAnsi="Arial" w:cs="Arial"/>
          <w:color w:val="000000" w:themeColor="text1"/>
          <w:sz w:val="20"/>
          <w:szCs w:val="20"/>
        </w:rPr>
        <w:t>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80758">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may, in writing, delegate to a subcommittee or </w:t>
      </w:r>
      <w:r w:rsidR="00B80758">
        <w:rPr>
          <w:rFonts w:ascii="Arial" w:hAnsi="Arial" w:cs="Arial"/>
          <w:color w:val="000000" w:themeColor="text1"/>
          <w:sz w:val="20"/>
          <w:szCs w:val="20"/>
        </w:rPr>
        <w:t>an office</w:t>
      </w:r>
      <w:r w:rsidRPr="00E6646F">
        <w:rPr>
          <w:rFonts w:ascii="Arial" w:hAnsi="Arial" w:cs="Arial"/>
          <w:color w:val="000000" w:themeColor="text1"/>
          <w:sz w:val="20"/>
          <w:szCs w:val="20"/>
        </w:rPr>
        <w:t xml:space="preserve">holder the exercise of any power or the performance of any duty of the </w:t>
      </w:r>
      <w:r w:rsidR="00B80758">
        <w:rPr>
          <w:rFonts w:ascii="Arial" w:hAnsi="Arial" w:cs="Arial"/>
          <w:color w:val="000000" w:themeColor="text1"/>
          <w:sz w:val="20"/>
          <w:szCs w:val="20"/>
        </w:rPr>
        <w:t xml:space="preserve">Board </w:t>
      </w:r>
      <w:r w:rsidRPr="00E6646F">
        <w:rPr>
          <w:rFonts w:ascii="Arial" w:hAnsi="Arial" w:cs="Arial"/>
          <w:color w:val="000000" w:themeColor="text1"/>
          <w:sz w:val="20"/>
          <w:szCs w:val="20"/>
        </w:rPr>
        <w:t>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power or duty, the exercise or performance of which has been delegated to a subcommittee or </w:t>
      </w:r>
      <w:r w:rsidR="00B80758">
        <w:rPr>
          <w:rFonts w:ascii="Arial" w:hAnsi="Arial" w:cs="Arial"/>
          <w:color w:val="000000" w:themeColor="text1"/>
          <w:sz w:val="20"/>
          <w:szCs w:val="20"/>
        </w:rPr>
        <w:t>an office</w:t>
      </w:r>
      <w:r w:rsidRPr="00E6646F">
        <w:rPr>
          <w:rFonts w:ascii="Arial" w:hAnsi="Arial" w:cs="Arial"/>
          <w:color w:val="000000" w:themeColor="text1"/>
          <w:sz w:val="20"/>
          <w:szCs w:val="20"/>
        </w:rPr>
        <w:t xml:space="preserve">holder under this rule, may be exercised or performed by the subcommittee or </w:t>
      </w:r>
      <w:r w:rsidR="00B80758">
        <w:rPr>
          <w:rFonts w:ascii="Arial" w:hAnsi="Arial" w:cs="Arial"/>
          <w:color w:val="000000" w:themeColor="text1"/>
          <w:sz w:val="20"/>
          <w:szCs w:val="20"/>
        </w:rPr>
        <w:t>office</w:t>
      </w:r>
      <w:r w:rsidRPr="00E6646F">
        <w:rPr>
          <w:rFonts w:ascii="Arial" w:hAnsi="Arial" w:cs="Arial"/>
          <w:color w:val="000000" w:themeColor="text1"/>
          <w:sz w:val="20"/>
          <w:szCs w:val="20"/>
        </w:rPr>
        <w:t>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delegation may be made subject to any conditions, qualifications, limitations or exceptions that the </w:t>
      </w:r>
      <w:r w:rsidR="00B80758">
        <w:rPr>
          <w:rFonts w:ascii="Arial" w:hAnsi="Arial" w:cs="Arial"/>
          <w:color w:val="000000" w:themeColor="text1"/>
          <w:sz w:val="20"/>
          <w:szCs w:val="20"/>
        </w:rPr>
        <w:t xml:space="preserve">Board </w:t>
      </w:r>
      <w:r w:rsidRPr="00E6646F">
        <w:rPr>
          <w:rFonts w:ascii="Arial" w:hAnsi="Arial" w:cs="Arial"/>
          <w:color w:val="000000" w:themeColor="text1"/>
          <w:sz w:val="20"/>
          <w:szCs w:val="20"/>
        </w:rPr>
        <w:t>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delegation does not prevent the </w:t>
      </w:r>
      <w:r w:rsidR="00B80758">
        <w:rPr>
          <w:rFonts w:ascii="Arial" w:hAnsi="Arial" w:cs="Arial"/>
          <w:color w:val="000000" w:themeColor="text1"/>
          <w:sz w:val="20"/>
          <w:szCs w:val="20"/>
        </w:rPr>
        <w:t xml:space="preserve">Board </w:t>
      </w:r>
      <w:r w:rsidRPr="00E6646F">
        <w:rPr>
          <w:rFonts w:ascii="Arial" w:hAnsi="Arial" w:cs="Arial"/>
          <w:color w:val="000000" w:themeColor="text1"/>
          <w:sz w:val="20"/>
          <w:szCs w:val="20"/>
        </w:rPr>
        <w:t>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act or thing done by a subcommittee or by </w:t>
      </w:r>
      <w:r w:rsidR="00B80758">
        <w:rPr>
          <w:rFonts w:ascii="Arial" w:hAnsi="Arial" w:cs="Arial"/>
          <w:color w:val="000000" w:themeColor="text1"/>
          <w:sz w:val="20"/>
          <w:szCs w:val="20"/>
        </w:rPr>
        <w:t>an office</w:t>
      </w:r>
      <w:r w:rsidRPr="00E6646F">
        <w:rPr>
          <w:rFonts w:ascii="Arial" w:hAnsi="Arial" w:cs="Arial"/>
          <w:color w:val="000000" w:themeColor="text1"/>
          <w:sz w:val="20"/>
          <w:szCs w:val="20"/>
        </w:rPr>
        <w:t xml:space="preserve">holder, under the delegation has the same force and effect as if it had been done by the </w:t>
      </w:r>
      <w:r w:rsidR="00B80758">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80758">
        <w:rPr>
          <w:rFonts w:ascii="Arial" w:hAnsi="Arial" w:cs="Arial"/>
          <w:color w:val="000000" w:themeColor="text1"/>
          <w:sz w:val="20"/>
          <w:szCs w:val="20"/>
        </w:rPr>
        <w:t xml:space="preserve">Board </w:t>
      </w:r>
      <w:r w:rsidRPr="00E6646F">
        <w:rPr>
          <w:rFonts w:ascii="Arial" w:hAnsi="Arial" w:cs="Arial"/>
          <w:color w:val="000000" w:themeColor="text1"/>
          <w:sz w:val="20"/>
          <w:szCs w:val="20"/>
        </w:rPr>
        <w:t>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367CDC">
        <w:rPr>
          <w:rFonts w:ascii="Arial" w:hAnsi="Arial" w:cs="Arial"/>
          <w:color w:val="000000" w:themeColor="text1"/>
          <w:sz w:val="20"/>
          <w:szCs w:val="20"/>
        </w:rPr>
        <w:t xml:space="preserve">Board </w:t>
      </w:r>
      <w:r w:rsidRPr="00E6646F">
        <w:rPr>
          <w:rFonts w:ascii="Arial" w:hAnsi="Arial" w:cs="Arial"/>
          <w:color w:val="000000" w:themeColor="text1"/>
          <w:sz w:val="20"/>
          <w:szCs w:val="20"/>
        </w:rPr>
        <w:t>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it is proposed to hold the annual general meeting more than 6 months after the end of the Association’s financial year, the secretary </w:t>
      </w:r>
      <w:r w:rsidR="00367CDC">
        <w:rPr>
          <w:rFonts w:ascii="Arial" w:hAnsi="Arial" w:cs="Arial"/>
          <w:color w:val="000000" w:themeColor="text1"/>
          <w:sz w:val="20"/>
          <w:szCs w:val="20"/>
        </w:rPr>
        <w:t xml:space="preserve">or another Board member </w:t>
      </w:r>
      <w:r w:rsidRPr="00E6646F">
        <w:rPr>
          <w:rFonts w:ascii="Arial" w:hAnsi="Arial" w:cs="Arial"/>
          <w:color w:val="000000" w:themeColor="text1"/>
          <w:sz w:val="20"/>
          <w:szCs w:val="20"/>
        </w:rPr>
        <w:t>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367CDC">
        <w:rPr>
          <w:rFonts w:ascii="Arial" w:hAnsi="Arial" w:cs="Arial"/>
          <w:color w:val="000000" w:themeColor="text1"/>
          <w:sz w:val="20"/>
          <w:szCs w:val="20"/>
        </w:rPr>
        <w:t>Board</w:t>
      </w:r>
      <w:r w:rsidR="00367CDC" w:rsidRPr="00E6646F">
        <w:rPr>
          <w:rFonts w:ascii="Arial" w:hAnsi="Arial" w:cs="Arial"/>
          <w:color w:val="000000" w:themeColor="text1"/>
          <w:sz w:val="20"/>
          <w:szCs w:val="20"/>
        </w:rPr>
        <w:t xml:space="preserve">’s </w:t>
      </w:r>
      <w:r w:rsidRPr="00E6646F">
        <w:rPr>
          <w:rFonts w:ascii="Arial" w:hAnsi="Arial" w:cs="Arial"/>
          <w:color w:val="000000" w:themeColor="text1"/>
          <w:sz w:val="20"/>
          <w:szCs w:val="20"/>
        </w:rPr>
        <w:t>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required to be presented for consideration under Part 5 of the Act, a copy of the report of the review or auditor’s report on the financial statements or financial report;</w:t>
      </w:r>
    </w:p>
    <w:p w:rsidR="00AC56D9" w:rsidRPr="00E6646F" w:rsidRDefault="00367CDC"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if required, </w:t>
      </w:r>
      <w:r w:rsidR="00AC56D9" w:rsidRPr="00E6646F">
        <w:rPr>
          <w:rFonts w:ascii="Arial" w:hAnsi="Arial" w:cs="Arial"/>
          <w:color w:val="000000" w:themeColor="text1"/>
          <w:sz w:val="20"/>
          <w:szCs w:val="20"/>
        </w:rPr>
        <w:t xml:space="preserve">to elect the </w:t>
      </w:r>
      <w:r>
        <w:rPr>
          <w:rFonts w:ascii="Arial" w:hAnsi="Arial" w:cs="Arial"/>
          <w:color w:val="000000" w:themeColor="text1"/>
          <w:sz w:val="20"/>
          <w:szCs w:val="20"/>
        </w:rPr>
        <w:t xml:space="preserve">Chairperson </w:t>
      </w:r>
      <w:r w:rsidR="00AC56D9" w:rsidRPr="00E6646F">
        <w:rPr>
          <w:rFonts w:ascii="Arial" w:hAnsi="Arial" w:cs="Arial"/>
          <w:color w:val="000000" w:themeColor="text1"/>
          <w:sz w:val="20"/>
          <w:szCs w:val="20"/>
        </w:rPr>
        <w:t xml:space="preserve">of the Association and other </w:t>
      </w:r>
      <w:r>
        <w:rPr>
          <w:rFonts w:ascii="Arial" w:hAnsi="Arial" w:cs="Arial"/>
          <w:color w:val="000000" w:themeColor="text1"/>
          <w:sz w:val="20"/>
          <w:szCs w:val="20"/>
        </w:rPr>
        <w:t xml:space="preserve">Board </w:t>
      </w:r>
      <w:r w:rsidR="00AC56D9" w:rsidRPr="00E6646F">
        <w:rPr>
          <w:rFonts w:ascii="Arial" w:hAnsi="Arial" w:cs="Arial"/>
          <w:color w:val="000000" w:themeColor="text1"/>
          <w:sz w:val="20"/>
          <w:szCs w:val="20"/>
        </w:rPr>
        <w:t>members;</w:t>
      </w:r>
      <w:r>
        <w:rPr>
          <w:rFonts w:ascii="Arial" w:hAnsi="Arial" w:cs="Arial"/>
          <w:color w:val="000000" w:themeColor="text1"/>
          <w:sz w:val="20"/>
          <w:szCs w:val="20"/>
        </w:rPr>
        <w:t xml:space="preserve"> and </w:t>
      </w:r>
    </w:p>
    <w:p w:rsidR="00AC56D9" w:rsidRPr="008A6CED" w:rsidRDefault="00AC56D9" w:rsidP="008A6CED">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r w:rsidRPr="008A6CED">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4C7FC0" w:rsidRDefault="004C7FC0" w:rsidP="00B37BFD">
      <w:pPr>
        <w:pStyle w:val="ListParagraph"/>
        <w:autoSpaceDE w:val="0"/>
        <w:autoSpaceDN w:val="0"/>
        <w:adjustRightInd w:val="0"/>
        <w:spacing w:after="0" w:line="240" w:lineRule="auto"/>
        <w:jc w:val="both"/>
        <w:rPr>
          <w:rFonts w:ascii="Arial" w:hAnsi="Arial" w:cs="Arial"/>
          <w:color w:val="000000" w:themeColor="text1"/>
          <w:sz w:val="20"/>
          <w:szCs w:val="20"/>
        </w:rPr>
      </w:pPr>
    </w:p>
    <w:p w:rsidR="004C7FC0" w:rsidRPr="00B37BFD" w:rsidRDefault="004C7FC0" w:rsidP="00B37BFD">
      <w:pPr>
        <w:pStyle w:val="Heading3"/>
        <w:numPr>
          <w:ilvl w:val="0"/>
          <w:numId w:val="0"/>
        </w:numPr>
      </w:pPr>
      <w:r>
        <w:t xml:space="preserve">49A  End of Season </w:t>
      </w:r>
      <w:r w:rsidRPr="00B37BFD">
        <w:t xml:space="preserve">General Meeting </w:t>
      </w:r>
    </w:p>
    <w:p w:rsidR="004C7FC0" w:rsidRPr="00E6646F" w:rsidRDefault="004C7FC0" w:rsidP="004C7FC0">
      <w:pPr>
        <w:pStyle w:val="ListParagraph"/>
        <w:numPr>
          <w:ilvl w:val="0"/>
          <w:numId w:val="1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must determine the date, time and place of the </w:t>
      </w:r>
      <w:r>
        <w:rPr>
          <w:rFonts w:ascii="Arial" w:hAnsi="Arial" w:cs="Arial"/>
          <w:color w:val="000000" w:themeColor="text1"/>
          <w:sz w:val="20"/>
          <w:szCs w:val="20"/>
        </w:rPr>
        <w:t xml:space="preserve">End of Season </w:t>
      </w:r>
      <w:r w:rsidRPr="00E6646F">
        <w:rPr>
          <w:rFonts w:ascii="Arial" w:hAnsi="Arial" w:cs="Arial"/>
          <w:color w:val="000000" w:themeColor="text1"/>
          <w:sz w:val="20"/>
          <w:szCs w:val="20"/>
        </w:rPr>
        <w:t>general meeting</w:t>
      </w:r>
      <w:r>
        <w:rPr>
          <w:rFonts w:ascii="Arial" w:hAnsi="Arial" w:cs="Arial"/>
          <w:color w:val="000000" w:themeColor="text1"/>
          <w:sz w:val="20"/>
          <w:szCs w:val="20"/>
        </w:rPr>
        <w:t xml:space="preserve"> which shall be held between 1 August and 30 September (unless otherwise determined by the Board)</w:t>
      </w:r>
      <w:r w:rsidRPr="00E6646F">
        <w:rPr>
          <w:rFonts w:ascii="Arial" w:hAnsi="Arial" w:cs="Arial"/>
          <w:color w:val="000000" w:themeColor="text1"/>
          <w:sz w:val="20"/>
          <w:szCs w:val="20"/>
        </w:rPr>
        <w:t>.</w:t>
      </w:r>
    </w:p>
    <w:p w:rsidR="004C7FC0" w:rsidRPr="00E6646F" w:rsidRDefault="004C7FC0" w:rsidP="004C7FC0">
      <w:pPr>
        <w:pStyle w:val="ListParagraph"/>
        <w:autoSpaceDE w:val="0"/>
        <w:autoSpaceDN w:val="0"/>
        <w:adjustRightInd w:val="0"/>
        <w:spacing w:after="0" w:line="240" w:lineRule="auto"/>
        <w:jc w:val="both"/>
        <w:rPr>
          <w:rFonts w:ascii="Arial" w:hAnsi="Arial" w:cs="Arial"/>
          <w:color w:val="000000" w:themeColor="text1"/>
          <w:sz w:val="20"/>
          <w:szCs w:val="20"/>
        </w:rPr>
      </w:pPr>
    </w:p>
    <w:p w:rsidR="004C7FC0" w:rsidRPr="00E6646F" w:rsidRDefault="004C7FC0" w:rsidP="004C7FC0">
      <w:pPr>
        <w:pStyle w:val="ListParagraph"/>
        <w:numPr>
          <w:ilvl w:val="0"/>
          <w:numId w:val="1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ordinary business of the </w:t>
      </w:r>
      <w:r>
        <w:rPr>
          <w:rFonts w:ascii="Arial" w:hAnsi="Arial" w:cs="Arial"/>
          <w:color w:val="000000" w:themeColor="text1"/>
          <w:sz w:val="20"/>
          <w:szCs w:val="20"/>
        </w:rPr>
        <w:t xml:space="preserve">End of Season </w:t>
      </w:r>
      <w:r w:rsidRPr="00E6646F">
        <w:rPr>
          <w:rFonts w:ascii="Arial" w:hAnsi="Arial" w:cs="Arial"/>
          <w:color w:val="000000" w:themeColor="text1"/>
          <w:sz w:val="20"/>
          <w:szCs w:val="20"/>
        </w:rPr>
        <w:t>general meeting is as follows —</w:t>
      </w:r>
    </w:p>
    <w:p w:rsidR="004C7FC0" w:rsidRPr="00E6646F" w:rsidRDefault="004C7FC0" w:rsidP="004C7FC0">
      <w:pPr>
        <w:pStyle w:val="ListParagraph"/>
        <w:numPr>
          <w:ilvl w:val="1"/>
          <w:numId w:val="1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4C7FC0" w:rsidRPr="004C7FC0" w:rsidRDefault="004C7FC0" w:rsidP="00B37BFD">
      <w:pPr>
        <w:pStyle w:val="ListParagraph"/>
        <w:numPr>
          <w:ilvl w:val="2"/>
          <w:numId w:val="117"/>
        </w:numPr>
        <w:autoSpaceDE w:val="0"/>
        <w:autoSpaceDN w:val="0"/>
        <w:adjustRightInd w:val="0"/>
        <w:spacing w:after="0" w:line="240" w:lineRule="auto"/>
        <w:jc w:val="both"/>
        <w:rPr>
          <w:rFonts w:ascii="Arial" w:hAnsi="Arial" w:cs="Arial"/>
          <w:color w:val="000000" w:themeColor="text1"/>
          <w:sz w:val="20"/>
          <w:szCs w:val="20"/>
        </w:rPr>
      </w:pPr>
      <w:r w:rsidRPr="004C7FC0">
        <w:rPr>
          <w:rFonts w:ascii="Arial" w:hAnsi="Arial" w:cs="Arial"/>
          <w:color w:val="000000" w:themeColor="text1"/>
          <w:sz w:val="20"/>
          <w:szCs w:val="20"/>
        </w:rPr>
        <w:t xml:space="preserve">receipt of the </w:t>
      </w:r>
      <w:r>
        <w:rPr>
          <w:rFonts w:ascii="Arial" w:hAnsi="Arial" w:cs="Arial"/>
          <w:color w:val="000000" w:themeColor="text1"/>
          <w:sz w:val="20"/>
          <w:szCs w:val="20"/>
        </w:rPr>
        <w:t>Chai</w:t>
      </w:r>
      <w:r w:rsidR="00BA4A19">
        <w:rPr>
          <w:rFonts w:ascii="Arial" w:hAnsi="Arial" w:cs="Arial"/>
          <w:color w:val="000000" w:themeColor="text1"/>
          <w:sz w:val="20"/>
          <w:szCs w:val="20"/>
        </w:rPr>
        <w:t>r</w:t>
      </w:r>
      <w:r>
        <w:rPr>
          <w:rFonts w:ascii="Arial" w:hAnsi="Arial" w:cs="Arial"/>
          <w:color w:val="000000" w:themeColor="text1"/>
          <w:sz w:val="20"/>
          <w:szCs w:val="20"/>
        </w:rPr>
        <w:t xml:space="preserve">person's </w:t>
      </w:r>
      <w:r w:rsidRPr="004C7FC0">
        <w:rPr>
          <w:rFonts w:ascii="Arial" w:hAnsi="Arial" w:cs="Arial"/>
          <w:color w:val="000000" w:themeColor="text1"/>
          <w:sz w:val="20"/>
          <w:szCs w:val="20"/>
        </w:rPr>
        <w:t>report</w:t>
      </w:r>
      <w:r w:rsidR="00BA4A19">
        <w:rPr>
          <w:rFonts w:ascii="Arial" w:hAnsi="Arial" w:cs="Arial"/>
          <w:color w:val="000000" w:themeColor="text1"/>
          <w:sz w:val="20"/>
          <w:szCs w:val="20"/>
        </w:rPr>
        <w:t xml:space="preserve"> on the activities of the Association to date that year</w:t>
      </w:r>
      <w:r w:rsidRPr="004C7FC0">
        <w:rPr>
          <w:rFonts w:ascii="Arial" w:hAnsi="Arial" w:cs="Arial"/>
          <w:color w:val="000000" w:themeColor="text1"/>
          <w:sz w:val="20"/>
          <w:szCs w:val="20"/>
        </w:rPr>
        <w:t>;</w:t>
      </w:r>
    </w:p>
    <w:p w:rsidR="004C7FC0" w:rsidRPr="004C7FC0" w:rsidRDefault="00BA4A19" w:rsidP="00B37BFD">
      <w:pPr>
        <w:pStyle w:val="ListParagraph"/>
        <w:numPr>
          <w:ilvl w:val="2"/>
          <w:numId w:val="11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if required, </w:t>
      </w:r>
      <w:r w:rsidR="004C7FC0" w:rsidRPr="004C7FC0">
        <w:rPr>
          <w:rFonts w:ascii="Arial" w:hAnsi="Arial" w:cs="Arial"/>
          <w:color w:val="000000" w:themeColor="text1"/>
          <w:sz w:val="20"/>
          <w:szCs w:val="20"/>
        </w:rPr>
        <w:t xml:space="preserve">receipt of reports on the playing activities of the </w:t>
      </w:r>
      <w:r w:rsidR="004C7FC0">
        <w:rPr>
          <w:rFonts w:ascii="Arial" w:hAnsi="Arial" w:cs="Arial"/>
          <w:color w:val="000000" w:themeColor="text1"/>
          <w:sz w:val="20"/>
          <w:szCs w:val="20"/>
        </w:rPr>
        <w:t xml:space="preserve">Association </w:t>
      </w:r>
      <w:r w:rsidR="004C7FC0" w:rsidRPr="004C7FC0">
        <w:rPr>
          <w:rFonts w:ascii="Arial" w:hAnsi="Arial" w:cs="Arial"/>
          <w:color w:val="000000" w:themeColor="text1"/>
          <w:sz w:val="20"/>
          <w:szCs w:val="20"/>
        </w:rPr>
        <w:t xml:space="preserve">in the period since the previous </w:t>
      </w:r>
      <w:r w:rsidR="004C7FC0">
        <w:rPr>
          <w:rFonts w:ascii="Arial" w:hAnsi="Arial" w:cs="Arial"/>
          <w:color w:val="000000" w:themeColor="text1"/>
          <w:sz w:val="20"/>
          <w:szCs w:val="20"/>
        </w:rPr>
        <w:t>g</w:t>
      </w:r>
      <w:r w:rsidR="004C7FC0" w:rsidRPr="004C7FC0">
        <w:rPr>
          <w:rFonts w:ascii="Arial" w:hAnsi="Arial" w:cs="Arial"/>
          <w:color w:val="000000" w:themeColor="text1"/>
          <w:sz w:val="20"/>
          <w:szCs w:val="20"/>
        </w:rPr>
        <w:t xml:space="preserve">eneral </w:t>
      </w:r>
      <w:r w:rsidR="004C7FC0">
        <w:rPr>
          <w:rFonts w:ascii="Arial" w:hAnsi="Arial" w:cs="Arial"/>
          <w:color w:val="000000" w:themeColor="text1"/>
          <w:sz w:val="20"/>
          <w:szCs w:val="20"/>
        </w:rPr>
        <w:t>m</w:t>
      </w:r>
      <w:r w:rsidR="004C7FC0" w:rsidRPr="004C7FC0">
        <w:rPr>
          <w:rFonts w:ascii="Arial" w:hAnsi="Arial" w:cs="Arial"/>
          <w:color w:val="000000" w:themeColor="text1"/>
          <w:sz w:val="20"/>
          <w:szCs w:val="20"/>
        </w:rPr>
        <w:t>eeting</w:t>
      </w:r>
      <w:r>
        <w:rPr>
          <w:rFonts w:ascii="Arial" w:hAnsi="Arial" w:cs="Arial"/>
          <w:color w:val="000000" w:themeColor="text1"/>
          <w:sz w:val="20"/>
          <w:szCs w:val="20"/>
        </w:rPr>
        <w:t xml:space="preserve"> by the Men's Captain and Women's Captain</w:t>
      </w:r>
      <w:r w:rsidR="004C7FC0" w:rsidRPr="004C7FC0">
        <w:rPr>
          <w:rFonts w:ascii="Arial" w:hAnsi="Arial" w:cs="Arial"/>
          <w:color w:val="000000" w:themeColor="text1"/>
          <w:sz w:val="20"/>
          <w:szCs w:val="20"/>
        </w:rPr>
        <w:t xml:space="preserve">; </w:t>
      </w:r>
    </w:p>
    <w:p w:rsidR="004C7FC0" w:rsidRPr="004C7FC0" w:rsidRDefault="004C7FC0" w:rsidP="00B37BFD">
      <w:pPr>
        <w:pStyle w:val="ListParagraph"/>
        <w:numPr>
          <w:ilvl w:val="2"/>
          <w:numId w:val="117"/>
        </w:numPr>
        <w:autoSpaceDE w:val="0"/>
        <w:autoSpaceDN w:val="0"/>
        <w:adjustRightInd w:val="0"/>
        <w:spacing w:after="0" w:line="240" w:lineRule="auto"/>
        <w:jc w:val="both"/>
        <w:rPr>
          <w:rFonts w:ascii="Arial" w:hAnsi="Arial" w:cs="Arial"/>
          <w:color w:val="000000" w:themeColor="text1"/>
          <w:sz w:val="20"/>
          <w:szCs w:val="20"/>
        </w:rPr>
      </w:pPr>
      <w:r w:rsidRPr="004C7FC0">
        <w:rPr>
          <w:rFonts w:ascii="Arial" w:hAnsi="Arial" w:cs="Arial"/>
          <w:color w:val="000000" w:themeColor="text1"/>
          <w:sz w:val="20"/>
          <w:szCs w:val="20"/>
        </w:rPr>
        <w:t xml:space="preserve">receipt of any other reports as determined by the Board; </w:t>
      </w:r>
    </w:p>
    <w:p w:rsidR="004C7FC0" w:rsidRPr="004C7FC0" w:rsidRDefault="004C7FC0" w:rsidP="00B37BFD">
      <w:pPr>
        <w:pStyle w:val="ListParagraph"/>
        <w:numPr>
          <w:ilvl w:val="2"/>
          <w:numId w:val="11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if required, </w:t>
      </w:r>
      <w:r w:rsidRPr="004C7FC0">
        <w:rPr>
          <w:rFonts w:ascii="Arial" w:hAnsi="Arial" w:cs="Arial"/>
          <w:color w:val="000000" w:themeColor="text1"/>
          <w:sz w:val="20"/>
          <w:szCs w:val="20"/>
        </w:rPr>
        <w:t xml:space="preserve">appointment of Club Patron or Patrons; </w:t>
      </w:r>
    </w:p>
    <w:p w:rsidR="004C7FC0" w:rsidRPr="00E6646F" w:rsidRDefault="004C7FC0" w:rsidP="004C7FC0">
      <w:pPr>
        <w:pStyle w:val="ListParagraph"/>
        <w:numPr>
          <w:ilvl w:val="1"/>
          <w:numId w:val="11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if required, </w:t>
      </w:r>
      <w:r w:rsidRPr="00E6646F">
        <w:rPr>
          <w:rFonts w:ascii="Arial" w:hAnsi="Arial" w:cs="Arial"/>
          <w:color w:val="000000" w:themeColor="text1"/>
          <w:sz w:val="20"/>
          <w:szCs w:val="20"/>
        </w:rPr>
        <w:t xml:space="preserve">to elect the </w:t>
      </w:r>
      <w:r>
        <w:rPr>
          <w:rFonts w:ascii="Arial" w:hAnsi="Arial" w:cs="Arial"/>
          <w:color w:val="000000" w:themeColor="text1"/>
          <w:sz w:val="20"/>
          <w:szCs w:val="20"/>
        </w:rPr>
        <w:t xml:space="preserve">Chairperson </w:t>
      </w:r>
      <w:r w:rsidRPr="00E6646F">
        <w:rPr>
          <w:rFonts w:ascii="Arial" w:hAnsi="Arial" w:cs="Arial"/>
          <w:color w:val="000000" w:themeColor="text1"/>
          <w:sz w:val="20"/>
          <w:szCs w:val="20"/>
        </w:rPr>
        <w:t xml:space="preserve">of the Association and other </w:t>
      </w:r>
      <w:r>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w:t>
      </w:r>
      <w:r>
        <w:rPr>
          <w:rFonts w:ascii="Arial" w:hAnsi="Arial" w:cs="Arial"/>
          <w:color w:val="000000" w:themeColor="text1"/>
          <w:sz w:val="20"/>
          <w:szCs w:val="20"/>
        </w:rPr>
        <w:t xml:space="preserve"> and </w:t>
      </w:r>
    </w:p>
    <w:p w:rsidR="004C7FC0" w:rsidRPr="008A6CED" w:rsidRDefault="004C7FC0" w:rsidP="004C7FC0">
      <w:pPr>
        <w:pStyle w:val="ListParagraph"/>
        <w:numPr>
          <w:ilvl w:val="1"/>
          <w:numId w:val="1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r w:rsidRPr="008A6CED">
        <w:rPr>
          <w:rFonts w:ascii="Arial" w:hAnsi="Arial" w:cs="Arial"/>
          <w:color w:val="000000" w:themeColor="text1"/>
          <w:sz w:val="20"/>
          <w:szCs w:val="20"/>
        </w:rPr>
        <w:t>.</w:t>
      </w:r>
      <w:r>
        <w:rPr>
          <w:rFonts w:ascii="Arial" w:hAnsi="Arial" w:cs="Arial"/>
          <w:color w:val="000000" w:themeColor="text1"/>
          <w:sz w:val="20"/>
          <w:szCs w:val="20"/>
        </w:rPr>
        <w:t xml:space="preserve"> </w:t>
      </w:r>
    </w:p>
    <w:p w:rsidR="004C7FC0" w:rsidRPr="00E6646F" w:rsidRDefault="004C7FC0" w:rsidP="004C7FC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4C7FC0" w:rsidRDefault="004C7FC0" w:rsidP="004C7FC0">
      <w:pPr>
        <w:pStyle w:val="ListParagraph"/>
        <w:numPr>
          <w:ilvl w:val="0"/>
          <w:numId w:val="1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367CDC">
        <w:rPr>
          <w:rFonts w:ascii="Arial" w:hAnsi="Arial" w:cs="Arial"/>
          <w:color w:val="000000" w:themeColor="text1"/>
          <w:sz w:val="20"/>
          <w:szCs w:val="20"/>
        </w:rPr>
        <w:t xml:space="preserve">Board </w:t>
      </w:r>
      <w:r w:rsidRPr="00E6646F">
        <w:rPr>
          <w:rFonts w:ascii="Arial" w:hAnsi="Arial" w:cs="Arial"/>
          <w:color w:val="000000" w:themeColor="text1"/>
          <w:sz w:val="20"/>
          <w:szCs w:val="20"/>
        </w:rPr>
        <w:t>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367CDC">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must convene a special general meeting if at least </w:t>
      </w:r>
      <w:r w:rsidR="00367CDC">
        <w:rPr>
          <w:rFonts w:ascii="Arial" w:hAnsi="Arial" w:cs="Arial"/>
          <w:color w:val="000000" w:themeColor="text1"/>
          <w:sz w:val="20"/>
          <w:szCs w:val="20"/>
        </w:rPr>
        <w:t>1</w:t>
      </w:r>
      <w:r w:rsidRPr="00E6646F">
        <w:rPr>
          <w:rFonts w:ascii="Arial" w:hAnsi="Arial" w:cs="Arial"/>
          <w:color w:val="000000" w:themeColor="text1"/>
          <w:sz w:val="20"/>
          <w:szCs w:val="20"/>
        </w:rPr>
        <w:t>0% of the members require a special general meeting to be convened.</w:t>
      </w:r>
      <w:r w:rsidR="00367CDC">
        <w:rPr>
          <w:rFonts w:ascii="Arial" w:hAnsi="Arial" w:cs="Arial"/>
          <w:color w:val="000000" w:themeColor="text1"/>
          <w:sz w:val="20"/>
          <w:szCs w:val="20"/>
        </w:rPr>
        <w:t xml:space="preserve">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special general meeting must be convened within 28 days after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367CDC">
        <w:rPr>
          <w:rFonts w:ascii="Arial" w:hAnsi="Arial" w:cs="Arial"/>
          <w:color w:val="000000" w:themeColor="text1"/>
          <w:sz w:val="20"/>
          <w:szCs w:val="20"/>
        </w:rPr>
        <w:t xml:space="preserve">Board </w:t>
      </w:r>
      <w:r w:rsidRPr="00E6646F">
        <w:rPr>
          <w:rFonts w:ascii="Arial" w:hAnsi="Arial" w:cs="Arial"/>
          <w:color w:val="000000" w:themeColor="text1"/>
          <w:sz w:val="20"/>
          <w:szCs w:val="20"/>
        </w:rPr>
        <w:t>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special general meeting convened by members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reimburse any reasonable expenses incurred by the members convening a special general meeting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lastRenderedPageBreak/>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w:t>
      </w:r>
      <w:r w:rsidR="00367CDC">
        <w:rPr>
          <w:rFonts w:ascii="Arial" w:hAnsi="Arial" w:cs="Arial"/>
          <w:color w:val="000000" w:themeColor="text1"/>
          <w:sz w:val="20"/>
          <w:szCs w:val="20"/>
        </w:rPr>
        <w:t>0</w:t>
      </w:r>
      <w:r w:rsidRPr="00E6646F">
        <w:rPr>
          <w:rFonts w:ascii="Arial" w:hAnsi="Arial" w:cs="Arial"/>
          <w:color w:val="000000" w:themeColor="text1"/>
          <w:sz w:val="20"/>
          <w:szCs w:val="20"/>
        </w:rPr>
        <w:t>(</w:t>
      </w:r>
      <w:r w:rsidR="00367CDC">
        <w:rPr>
          <w:rFonts w:ascii="Arial" w:hAnsi="Arial" w:cs="Arial"/>
          <w:color w:val="000000" w:themeColor="text1"/>
          <w:sz w:val="20"/>
          <w:szCs w:val="20"/>
        </w:rPr>
        <w:t>5</w:t>
      </w:r>
      <w:r w:rsidRPr="00E6646F">
        <w:rPr>
          <w:rFonts w:ascii="Arial" w:hAnsi="Arial" w:cs="Arial"/>
          <w:color w:val="000000" w:themeColor="text1"/>
          <w:sz w:val="20"/>
          <w:szCs w:val="20"/>
        </w:rPr>
        <w:t>),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meeting is the annual general meeting, include the names of the members who have nominated for election to the </w:t>
      </w:r>
      <w:r w:rsidR="00A70285">
        <w:rPr>
          <w:rFonts w:ascii="Arial" w:hAnsi="Arial" w:cs="Arial"/>
          <w:color w:val="000000" w:themeColor="text1"/>
          <w:sz w:val="20"/>
          <w:szCs w:val="20"/>
        </w:rPr>
        <w:t xml:space="preserve">Board </w:t>
      </w:r>
      <w:r w:rsidRPr="00E6646F">
        <w:rPr>
          <w:rFonts w:ascii="Arial" w:hAnsi="Arial" w:cs="Arial"/>
          <w:color w:val="000000" w:themeColor="text1"/>
          <w:sz w:val="20"/>
          <w:szCs w:val="20"/>
        </w:rPr>
        <w:t>under rule 3</w:t>
      </w:r>
      <w:r w:rsidR="00A70285">
        <w:rPr>
          <w:rFonts w:ascii="Arial" w:hAnsi="Arial" w:cs="Arial"/>
          <w:color w:val="000000" w:themeColor="text1"/>
          <w:sz w:val="20"/>
          <w:szCs w:val="20"/>
        </w:rPr>
        <w:t>0</w:t>
      </w:r>
      <w:r w:rsidRPr="00E6646F">
        <w:rPr>
          <w:rFonts w:ascii="Arial" w:hAnsi="Arial" w:cs="Arial"/>
          <w:color w:val="000000" w:themeColor="text1"/>
          <w:sz w:val="20"/>
          <w:szCs w:val="20"/>
        </w:rPr>
        <w:t>(2);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comply with rule 5</w:t>
      </w:r>
      <w:r w:rsidR="00A70285">
        <w:rPr>
          <w:rFonts w:ascii="Arial" w:hAnsi="Arial" w:cs="Arial"/>
          <w:color w:val="000000" w:themeColor="text1"/>
          <w:sz w:val="20"/>
          <w:szCs w:val="20"/>
        </w:rPr>
        <w:t>2</w:t>
      </w:r>
      <w:r w:rsidRPr="00E6646F">
        <w:rPr>
          <w:rFonts w:ascii="Arial" w:hAnsi="Arial" w:cs="Arial"/>
          <w:color w:val="000000" w:themeColor="text1"/>
          <w:sz w:val="20"/>
          <w:szCs w:val="20"/>
        </w:rPr>
        <w:t xml:space="preserve">(7).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A70285">
        <w:rPr>
          <w:rFonts w:ascii="Arial" w:hAnsi="Arial" w:cs="Arial"/>
          <w:color w:val="000000" w:themeColor="text1"/>
          <w:sz w:val="20"/>
          <w:szCs w:val="20"/>
        </w:rPr>
        <w:t xml:space="preserve">Board </w:t>
      </w:r>
      <w:r w:rsidRPr="00E6646F">
        <w:rPr>
          <w:rFonts w:ascii="Arial" w:hAnsi="Arial" w:cs="Arial"/>
          <w:color w:val="000000" w:themeColor="text1"/>
          <w:sz w:val="20"/>
          <w:szCs w:val="20"/>
        </w:rPr>
        <w:t>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w:t>
      </w:r>
      <w:r w:rsidR="00A70285">
        <w:rPr>
          <w:rFonts w:ascii="Arial" w:hAnsi="Arial" w:cs="Arial"/>
          <w:color w:val="000000" w:themeColor="text1"/>
          <w:sz w:val="20"/>
          <w:szCs w:val="20"/>
        </w:rPr>
        <w:t>1</w:t>
      </w:r>
      <w:r w:rsidRPr="00E6646F">
        <w:rPr>
          <w:rFonts w:ascii="Arial" w:hAnsi="Arial" w:cs="Arial"/>
          <w:color w:val="000000" w:themeColor="text1"/>
          <w:sz w:val="20"/>
          <w:szCs w:val="20"/>
        </w:rPr>
        <w:t xml:space="preserve">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w:t>
      </w:r>
      <w:r w:rsidR="00A70285">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form appointing a proxy sent by post or electronically is of no effect unless it is received by the Association not later than </w:t>
      </w:r>
      <w:r w:rsidR="00A70285">
        <w:rPr>
          <w:rFonts w:ascii="Arial" w:hAnsi="Arial" w:cs="Arial"/>
          <w:color w:val="000000" w:themeColor="text1"/>
          <w:sz w:val="20"/>
          <w:szCs w:val="20"/>
        </w:rPr>
        <w:t>48</w:t>
      </w:r>
      <w:r w:rsidRPr="00E6646F">
        <w:rPr>
          <w:rFonts w:ascii="Arial" w:hAnsi="Arial" w:cs="Arial"/>
          <w:color w:val="000000" w:themeColor="text1"/>
          <w:sz w:val="20"/>
          <w:szCs w:val="20"/>
        </w:rPr>
        <w:t xml:space="preserve">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70285">
        <w:rPr>
          <w:rFonts w:ascii="Arial" w:hAnsi="Arial" w:cs="Arial"/>
          <w:color w:val="000000" w:themeColor="text1"/>
          <w:sz w:val="20"/>
          <w:szCs w:val="20"/>
        </w:rPr>
        <w:t>C</w:t>
      </w:r>
      <w:r w:rsidRPr="00E6646F">
        <w:rPr>
          <w:rFonts w:ascii="Arial" w:hAnsi="Arial" w:cs="Arial"/>
          <w:color w:val="000000" w:themeColor="text1"/>
          <w:sz w:val="20"/>
          <w:szCs w:val="20"/>
        </w:rPr>
        <w:t xml:space="preserve">hairperson or, in the </w:t>
      </w:r>
      <w:r w:rsidR="00A70285">
        <w:rPr>
          <w:rFonts w:ascii="Arial" w:hAnsi="Arial" w:cs="Arial"/>
          <w:color w:val="000000" w:themeColor="text1"/>
          <w:sz w:val="20"/>
          <w:szCs w:val="20"/>
        </w:rPr>
        <w:t>C</w:t>
      </w:r>
      <w:r w:rsidRPr="00E6646F">
        <w:rPr>
          <w:rFonts w:ascii="Arial" w:hAnsi="Arial" w:cs="Arial"/>
          <w:color w:val="000000" w:themeColor="text1"/>
          <w:sz w:val="20"/>
          <w:szCs w:val="20"/>
        </w:rPr>
        <w:t xml:space="preserve">hairperson’s absence, </w:t>
      </w:r>
      <w:r w:rsidR="00A70285">
        <w:rPr>
          <w:rFonts w:ascii="Arial" w:hAnsi="Arial" w:cs="Arial"/>
          <w:color w:val="000000" w:themeColor="text1"/>
          <w:sz w:val="20"/>
          <w:szCs w:val="20"/>
        </w:rPr>
        <w:t>such other Board member as may be appointed by the C</w:t>
      </w:r>
      <w:r w:rsidRPr="00E6646F">
        <w:rPr>
          <w:rFonts w:ascii="Arial" w:hAnsi="Arial" w:cs="Arial"/>
          <w:color w:val="000000" w:themeColor="text1"/>
          <w:sz w:val="20"/>
          <w:szCs w:val="20"/>
        </w:rPr>
        <w:t>hairperson</w:t>
      </w:r>
      <w:r w:rsidR="00A70285">
        <w:rPr>
          <w:rFonts w:ascii="Arial" w:hAnsi="Arial" w:cs="Arial"/>
          <w:color w:val="000000" w:themeColor="text1"/>
          <w:sz w:val="20"/>
          <w:szCs w:val="20"/>
        </w:rPr>
        <w:t>,</w:t>
      </w:r>
      <w:r w:rsidRPr="00E6646F">
        <w:rPr>
          <w:rFonts w:ascii="Arial" w:hAnsi="Arial" w:cs="Arial"/>
          <w:color w:val="000000" w:themeColor="text1"/>
          <w:sz w:val="20"/>
          <w:szCs w:val="20"/>
        </w:rPr>
        <w:t xml:space="preserve"> must preside as chair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A70285">
        <w:rPr>
          <w:rFonts w:ascii="Arial" w:hAnsi="Arial" w:cs="Arial"/>
          <w:color w:val="000000" w:themeColor="text1"/>
          <w:sz w:val="20"/>
          <w:szCs w:val="20"/>
        </w:rPr>
        <w:t>C</w:t>
      </w:r>
      <w:r w:rsidRPr="00E6646F">
        <w:rPr>
          <w:rFonts w:ascii="Arial" w:hAnsi="Arial" w:cs="Arial"/>
          <w:color w:val="000000" w:themeColor="text1"/>
          <w:sz w:val="20"/>
          <w:szCs w:val="20"/>
        </w:rPr>
        <w:t xml:space="preserve">hairperson </w:t>
      </w:r>
      <w:r w:rsidR="00A70285">
        <w:rPr>
          <w:rFonts w:ascii="Arial" w:hAnsi="Arial" w:cs="Arial"/>
          <w:color w:val="000000" w:themeColor="text1"/>
          <w:sz w:val="20"/>
          <w:szCs w:val="20"/>
        </w:rPr>
        <w:t xml:space="preserve">or appointed Board member under </w:t>
      </w:r>
      <w:proofErr w:type="spellStart"/>
      <w:r w:rsidR="00A70285">
        <w:rPr>
          <w:rFonts w:ascii="Arial" w:hAnsi="Arial" w:cs="Arial"/>
          <w:color w:val="000000" w:themeColor="text1"/>
          <w:sz w:val="20"/>
          <w:szCs w:val="20"/>
        </w:rPr>
        <w:t>subrule</w:t>
      </w:r>
      <w:proofErr w:type="spellEnd"/>
      <w:r w:rsidR="00A70285">
        <w:rPr>
          <w:rFonts w:ascii="Arial" w:hAnsi="Arial" w:cs="Arial"/>
          <w:color w:val="000000" w:themeColor="text1"/>
          <w:sz w:val="20"/>
          <w:szCs w:val="20"/>
        </w:rPr>
        <w:t xml:space="preserve"> (1) </w:t>
      </w:r>
      <w:r w:rsidRPr="00E6646F">
        <w:rPr>
          <w:rFonts w:ascii="Arial" w:hAnsi="Arial" w:cs="Arial"/>
          <w:color w:val="000000" w:themeColor="text1"/>
          <w:sz w:val="20"/>
          <w:szCs w:val="20"/>
        </w:rPr>
        <w:t xml:space="preserve">are absent or are unwilling to act as chair of a general meeting, the </w:t>
      </w:r>
      <w:r w:rsidR="00A70285">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at the meeting must choose one of them to act as chair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r w:rsidR="00A70285">
        <w:rPr>
          <w:rFonts w:ascii="Arial" w:hAnsi="Arial" w:cs="Arial"/>
          <w:color w:val="000000" w:themeColor="text1"/>
          <w:sz w:val="20"/>
          <w:szCs w:val="20"/>
        </w:rPr>
        <w:t xml:space="preserve"> The quorum for each general meeting shall be 30 </w:t>
      </w:r>
      <w:r w:rsidR="004969A6">
        <w:rPr>
          <w:rFonts w:ascii="Arial" w:hAnsi="Arial" w:cs="Arial"/>
          <w:color w:val="000000" w:themeColor="text1"/>
          <w:sz w:val="20"/>
          <w:szCs w:val="20"/>
        </w:rPr>
        <w:t xml:space="preserve">members </w:t>
      </w:r>
      <w:r w:rsidR="00A70285">
        <w:rPr>
          <w:rFonts w:ascii="Arial" w:hAnsi="Arial" w:cs="Arial"/>
          <w:color w:val="000000" w:themeColor="text1"/>
          <w:sz w:val="20"/>
          <w:szCs w:val="20"/>
        </w:rPr>
        <w:t xml:space="preserve">(if there </w:t>
      </w:r>
      <w:r w:rsidR="004969A6">
        <w:rPr>
          <w:rFonts w:ascii="Arial" w:hAnsi="Arial" w:cs="Arial"/>
          <w:color w:val="000000" w:themeColor="text1"/>
          <w:sz w:val="20"/>
          <w:szCs w:val="20"/>
        </w:rPr>
        <w:t xml:space="preserve">are 150 members or more in the Association) or 10 members (if there are less than 150 members in the Association).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same place, unless the </w:t>
      </w:r>
      <w:r w:rsidR="004969A6">
        <w:rPr>
          <w:rFonts w:ascii="Arial" w:hAnsi="Arial" w:cs="Arial"/>
          <w:color w:val="000000" w:themeColor="text1"/>
          <w:sz w:val="20"/>
          <w:szCs w:val="20"/>
        </w:rPr>
        <w:t>C</w:t>
      </w:r>
      <w:r w:rsidRPr="00E6646F">
        <w:rPr>
          <w:rFonts w:ascii="Arial" w:hAnsi="Arial" w:cs="Arial"/>
          <w:color w:val="000000" w:themeColor="text1"/>
          <w:sz w:val="20"/>
          <w:szCs w:val="20"/>
        </w:rPr>
        <w:t>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an annual general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 xml:space="preserve">at least </w:t>
      </w:r>
      <w:r w:rsidR="004969A6">
        <w:rPr>
          <w:rFonts w:ascii="Arial" w:hAnsi="Arial" w:cs="Arial"/>
          <w:color w:val="000000" w:themeColor="text1"/>
          <w:sz w:val="20"/>
          <w:szCs w:val="20"/>
        </w:rPr>
        <w:t>5</w:t>
      </w:r>
      <w:r w:rsidRPr="00E6646F">
        <w:rPr>
          <w:rFonts w:ascii="Arial" w:hAnsi="Arial" w:cs="Arial"/>
          <w:color w:val="000000" w:themeColor="text1"/>
          <w:sz w:val="20"/>
          <w:szCs w:val="20"/>
        </w:rPr>
        <w:t xml:space="preserve"> ordinary members are present at the meeting,</w:t>
      </w:r>
    </w:p>
    <w:p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247145">
        <w:rPr>
          <w:rFonts w:ascii="Arial" w:hAnsi="Arial" w:cs="Arial"/>
          <w:color w:val="000000" w:themeColor="text1"/>
          <w:sz w:val="20"/>
          <w:szCs w:val="20"/>
        </w:rPr>
        <w:t>C</w:t>
      </w:r>
      <w:r w:rsidRPr="00E6646F">
        <w:rPr>
          <w:rFonts w:ascii="Arial" w:hAnsi="Arial" w:cs="Arial"/>
          <w:color w:val="000000" w:themeColor="text1"/>
          <w:sz w:val="20"/>
          <w:szCs w:val="20"/>
        </w:rPr>
        <w:t>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the adjournment of a meeting under this rule is not required unless the meeting is adjourned for 14 days or more, in which case notice of the meeting must be given in accordance with rule 5</w:t>
      </w:r>
      <w:r w:rsidR="00247145">
        <w:rPr>
          <w:rFonts w:ascii="Arial" w:hAnsi="Arial" w:cs="Arial"/>
          <w:color w:val="000000" w:themeColor="text1"/>
          <w:sz w:val="20"/>
          <w:szCs w:val="20"/>
        </w:rPr>
        <w:t>1</w:t>
      </w:r>
      <w:r w:rsidRPr="00E6646F">
        <w:rPr>
          <w:rFonts w:ascii="Arial" w:hAnsi="Arial" w:cs="Arial"/>
          <w:color w:val="000000" w:themeColor="text1"/>
          <w:sz w:val="20"/>
          <w:szCs w:val="20"/>
        </w:rPr>
        <w:t xml:space="preserve">.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(6), each ordinary member has one vote unless the member may also vote on behalf of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person to be eligible to vote at a general meeting as an ordinary member, or on behalf of an ordinary member that is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the </w:t>
      </w:r>
      <w:r w:rsidR="00C6147A">
        <w:rPr>
          <w:rFonts w:ascii="Arial" w:hAnsi="Arial" w:cs="Arial"/>
          <w:color w:val="000000" w:themeColor="text1"/>
          <w:sz w:val="20"/>
          <w:szCs w:val="20"/>
        </w:rPr>
        <w:t>C</w:t>
      </w:r>
      <w:r w:rsidRPr="00E6646F">
        <w:rPr>
          <w:rFonts w:ascii="Arial" w:hAnsi="Arial" w:cs="Arial"/>
          <w:color w:val="000000" w:themeColor="text1"/>
          <w:sz w:val="20"/>
          <w:szCs w:val="20"/>
        </w:rPr>
        <w:t>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poll is demanded on any question by the </w:t>
      </w:r>
      <w:r w:rsidR="00C6147A">
        <w:rPr>
          <w:rFonts w:ascii="Arial" w:hAnsi="Arial" w:cs="Arial"/>
          <w:color w:val="000000" w:themeColor="text1"/>
          <w:sz w:val="20"/>
          <w:szCs w:val="20"/>
        </w:rPr>
        <w:t>C</w:t>
      </w:r>
      <w:r w:rsidRPr="00E6646F">
        <w:rPr>
          <w:rFonts w:ascii="Arial" w:hAnsi="Arial" w:cs="Arial"/>
          <w:color w:val="000000" w:themeColor="text1"/>
          <w:sz w:val="20"/>
          <w:szCs w:val="20"/>
        </w:rPr>
        <w:t xml:space="preserve">hairperson of the meeting or by at least </w:t>
      </w:r>
      <w:r w:rsidR="00C6147A">
        <w:rPr>
          <w:rFonts w:ascii="Arial" w:hAnsi="Arial" w:cs="Arial"/>
          <w:color w:val="000000" w:themeColor="text1"/>
          <w:sz w:val="20"/>
          <w:szCs w:val="20"/>
        </w:rPr>
        <w:t>5</w:t>
      </w:r>
      <w:r w:rsidRPr="00E6646F">
        <w:rPr>
          <w:rFonts w:ascii="Arial" w:hAnsi="Arial" w:cs="Arial"/>
          <w:color w:val="000000" w:themeColor="text1"/>
          <w:sz w:val="20"/>
          <w:szCs w:val="20"/>
        </w:rPr>
        <w:t xml:space="preserve">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w:t>
      </w:r>
      <w:r w:rsidR="00C6147A">
        <w:rPr>
          <w:rFonts w:ascii="Arial" w:hAnsi="Arial" w:cs="Arial"/>
          <w:color w:val="000000" w:themeColor="text1"/>
          <w:sz w:val="20"/>
          <w:szCs w:val="20"/>
        </w:rPr>
        <w:t>C</w:t>
      </w:r>
      <w:r w:rsidRPr="00E6646F">
        <w:rPr>
          <w:rFonts w:ascii="Arial" w:hAnsi="Arial" w:cs="Arial"/>
          <w:color w:val="000000" w:themeColor="text1"/>
          <w:sz w:val="20"/>
          <w:szCs w:val="20"/>
        </w:rPr>
        <w:t xml:space="preserve">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6147A">
        <w:rPr>
          <w:rFonts w:ascii="Arial" w:hAnsi="Arial" w:cs="Arial"/>
          <w:color w:val="000000" w:themeColor="text1"/>
          <w:sz w:val="20"/>
          <w:szCs w:val="20"/>
        </w:rPr>
        <w:t>C</w:t>
      </w:r>
      <w:r w:rsidRPr="00E6646F">
        <w:rPr>
          <w:rFonts w:ascii="Arial" w:hAnsi="Arial" w:cs="Arial"/>
          <w:color w:val="000000" w:themeColor="text1"/>
          <w:sz w:val="20"/>
          <w:szCs w:val="20"/>
        </w:rPr>
        <w:t>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poll is demanded on the election of the </w:t>
      </w:r>
      <w:r w:rsidR="00C6147A">
        <w:rPr>
          <w:rFonts w:ascii="Arial" w:hAnsi="Arial" w:cs="Arial"/>
          <w:color w:val="000000" w:themeColor="text1"/>
          <w:sz w:val="20"/>
          <w:szCs w:val="20"/>
        </w:rPr>
        <w:t>C</w:t>
      </w:r>
      <w:r w:rsidRPr="00E6646F">
        <w:rPr>
          <w:rFonts w:ascii="Arial" w:hAnsi="Arial" w:cs="Arial"/>
          <w:color w:val="000000" w:themeColor="text1"/>
          <w:sz w:val="20"/>
          <w:szCs w:val="20"/>
        </w:rPr>
        <w:t>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poll is demanded on any other question, the poll must be taken before the close of the meeting at a time determined by the </w:t>
      </w:r>
      <w:r w:rsidR="00C6147A">
        <w:rPr>
          <w:rFonts w:ascii="Arial" w:hAnsi="Arial" w:cs="Arial"/>
          <w:color w:val="000000" w:themeColor="text1"/>
          <w:sz w:val="20"/>
          <w:szCs w:val="20"/>
        </w:rPr>
        <w:t>C</w:t>
      </w:r>
      <w:r w:rsidRPr="00E6646F">
        <w:rPr>
          <w:rFonts w:ascii="Arial" w:hAnsi="Arial" w:cs="Arial"/>
          <w:color w:val="000000" w:themeColor="text1"/>
          <w:sz w:val="20"/>
          <w:szCs w:val="20"/>
        </w:rPr>
        <w:t>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secretary, or a person authorised by the </w:t>
      </w:r>
      <w:r w:rsidR="00C6147A">
        <w:rPr>
          <w:rFonts w:ascii="Arial" w:hAnsi="Arial" w:cs="Arial"/>
          <w:color w:val="000000" w:themeColor="text1"/>
          <w:sz w:val="20"/>
          <w:szCs w:val="20"/>
        </w:rPr>
        <w:t xml:space="preserve">Board </w:t>
      </w:r>
      <w:r w:rsidRPr="00E6646F">
        <w:rPr>
          <w:rFonts w:ascii="Arial" w:hAnsi="Arial" w:cs="Arial"/>
          <w:color w:val="000000" w:themeColor="text1"/>
          <w:sz w:val="20"/>
          <w:szCs w:val="20"/>
        </w:rPr>
        <w:t>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6147A">
        <w:rPr>
          <w:rFonts w:ascii="Arial" w:hAnsi="Arial" w:cs="Arial"/>
          <w:color w:val="000000" w:themeColor="text1"/>
          <w:sz w:val="20"/>
          <w:szCs w:val="20"/>
        </w:rPr>
        <w:t>C</w:t>
      </w:r>
      <w:r w:rsidRPr="00E6646F">
        <w:rPr>
          <w:rFonts w:ascii="Arial" w:hAnsi="Arial" w:cs="Arial"/>
          <w:color w:val="000000" w:themeColor="text1"/>
          <w:sz w:val="20"/>
          <w:szCs w:val="20"/>
        </w:rPr>
        <w:t>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6147A">
        <w:rPr>
          <w:rFonts w:ascii="Arial" w:hAnsi="Arial" w:cs="Arial"/>
          <w:color w:val="000000" w:themeColor="text1"/>
          <w:sz w:val="20"/>
          <w:szCs w:val="20"/>
        </w:rPr>
        <w:t>C</w:t>
      </w:r>
      <w:r w:rsidRPr="00E6646F">
        <w:rPr>
          <w:rFonts w:ascii="Arial" w:hAnsi="Arial" w:cs="Arial"/>
          <w:color w:val="000000" w:themeColor="text1"/>
          <w:sz w:val="20"/>
          <w:szCs w:val="20"/>
        </w:rPr>
        <w:t>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6147A">
        <w:rPr>
          <w:rFonts w:ascii="Arial" w:hAnsi="Arial" w:cs="Arial"/>
          <w:color w:val="000000" w:themeColor="text1"/>
          <w:sz w:val="20"/>
          <w:szCs w:val="20"/>
        </w:rPr>
        <w:t>C</w:t>
      </w:r>
      <w:r w:rsidRPr="00E6646F">
        <w:rPr>
          <w:rFonts w:ascii="Arial" w:hAnsi="Arial" w:cs="Arial"/>
          <w:color w:val="000000" w:themeColor="text1"/>
          <w:sz w:val="20"/>
          <w:szCs w:val="20"/>
        </w:rPr>
        <w:t>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AC56D9" w:rsidRPr="00E6646F" w:rsidRDefault="00AC56D9" w:rsidP="00AC56D9">
      <w:pPr>
        <w:rPr>
          <w:rFonts w:asciiTheme="majorHAnsi" w:eastAsiaTheme="majorEastAsia" w:hAnsiTheme="majorHAnsi" w:cstheme="majorBidi"/>
          <w:b/>
          <w:bCs/>
          <w:color w:val="4F81BD" w:themeColor="accent1"/>
          <w:sz w:val="26"/>
          <w:szCs w:val="26"/>
        </w:rPr>
      </w:pPr>
    </w:p>
    <w:p w:rsidR="00AC56D9" w:rsidRPr="00E6646F" w:rsidRDefault="00AC56D9" w:rsidP="00AC56D9">
      <w:pPr>
        <w:pStyle w:val="Heading2"/>
      </w:pPr>
      <w:r w:rsidRPr="00E6646F">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funds of the Association may be derived from entrance fees, annual subscriptions, donations, fund-raising activities, grants, interest and any other sources approved by the </w:t>
      </w:r>
      <w:r w:rsidR="00D46D9B">
        <w:rPr>
          <w:rFonts w:ascii="Arial" w:hAnsi="Arial" w:cs="Arial"/>
          <w:color w:val="000000" w:themeColor="text1"/>
          <w:sz w:val="20"/>
          <w:szCs w:val="20"/>
        </w:rPr>
        <w:t>Board</w:t>
      </w:r>
      <w:r w:rsidRPr="00E6646F">
        <w:rPr>
          <w:rFonts w:ascii="Arial" w:hAnsi="Arial" w:cs="Arial"/>
          <w:color w:val="000000" w:themeColor="text1"/>
          <w:sz w:val="20"/>
          <w:szCs w:val="20"/>
        </w:rPr>
        <w:t>.</w:t>
      </w:r>
      <w:r w:rsidR="00D46D9B">
        <w:rPr>
          <w:rFonts w:ascii="Arial" w:hAnsi="Arial" w:cs="Arial"/>
          <w:color w:val="000000" w:themeColor="text1"/>
          <w:sz w:val="20"/>
          <w:szCs w:val="20"/>
        </w:rPr>
        <w:t xml:space="preserve"> </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lastRenderedPageBreak/>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any restrictions imposed at a general meeting, the </w:t>
      </w:r>
      <w:r w:rsidR="00711A39">
        <w:rPr>
          <w:rFonts w:ascii="Arial" w:hAnsi="Arial" w:cs="Arial"/>
          <w:color w:val="000000" w:themeColor="text1"/>
          <w:sz w:val="20"/>
          <w:szCs w:val="20"/>
        </w:rPr>
        <w:t xml:space="preserve">Board </w:t>
      </w:r>
      <w:r w:rsidRPr="00E6646F">
        <w:rPr>
          <w:rFonts w:ascii="Arial" w:hAnsi="Arial" w:cs="Arial"/>
          <w:color w:val="000000" w:themeColor="text1"/>
          <w:sz w:val="20"/>
          <w:szCs w:val="20"/>
        </w:rPr>
        <w:t>may approve expenditure on behalf of the Association.</w:t>
      </w:r>
      <w:r w:rsidR="00711A39">
        <w:rPr>
          <w:rFonts w:ascii="Arial" w:hAnsi="Arial" w:cs="Arial"/>
          <w:color w:val="000000" w:themeColor="text1"/>
          <w:sz w:val="20"/>
          <w:szCs w:val="20"/>
        </w:rPr>
        <w:t xml:space="preserve">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711A3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may authorise the treasurer </w:t>
      </w:r>
      <w:r w:rsidR="00711A39">
        <w:rPr>
          <w:rFonts w:ascii="Arial" w:hAnsi="Arial" w:cs="Arial"/>
          <w:color w:val="000000" w:themeColor="text1"/>
          <w:sz w:val="20"/>
          <w:szCs w:val="20"/>
        </w:rPr>
        <w:t xml:space="preserve">or Chairperson </w:t>
      </w:r>
      <w:r w:rsidRPr="00E6646F">
        <w:rPr>
          <w:rFonts w:ascii="Arial" w:hAnsi="Arial" w:cs="Arial"/>
          <w:color w:val="000000" w:themeColor="text1"/>
          <w:sz w:val="20"/>
          <w:szCs w:val="20"/>
        </w:rPr>
        <w:t xml:space="preserve">to expend funds on behalf of the Association up to a specified limit without requiring approval from the </w:t>
      </w:r>
      <w:r w:rsidR="00711A39">
        <w:rPr>
          <w:rFonts w:ascii="Arial" w:hAnsi="Arial" w:cs="Arial"/>
          <w:color w:val="000000" w:themeColor="text1"/>
          <w:sz w:val="20"/>
          <w:szCs w:val="20"/>
        </w:rPr>
        <w:t xml:space="preserve">Board </w:t>
      </w:r>
      <w:r w:rsidRPr="00E6646F">
        <w:rPr>
          <w:rFonts w:ascii="Arial" w:hAnsi="Arial" w:cs="Arial"/>
          <w:color w:val="000000" w:themeColor="text1"/>
          <w:sz w:val="20"/>
          <w:szCs w:val="20"/>
        </w:rPr>
        <w:t>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711A39" w:rsidRDefault="00AC56D9" w:rsidP="008A6CED">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w:t>
      </w:r>
      <w:r w:rsidR="00711A39">
        <w:rPr>
          <w:rFonts w:ascii="Arial" w:hAnsi="Arial" w:cs="Arial"/>
          <w:color w:val="000000" w:themeColor="text1"/>
          <w:sz w:val="20"/>
          <w:szCs w:val="20"/>
        </w:rPr>
        <w:t>, online bank accounts</w:t>
      </w:r>
      <w:r w:rsidRPr="00E6646F">
        <w:rPr>
          <w:rFonts w:ascii="Arial" w:hAnsi="Arial" w:cs="Arial"/>
          <w:color w:val="000000" w:themeColor="text1"/>
          <w:sz w:val="20"/>
          <w:szCs w:val="20"/>
        </w:rPr>
        <w:t xml:space="preserve"> and other negotiable instruments of the Association must </w:t>
      </w:r>
      <w:r w:rsidR="00711A39">
        <w:rPr>
          <w:rFonts w:ascii="Arial" w:hAnsi="Arial" w:cs="Arial"/>
          <w:color w:val="000000" w:themeColor="text1"/>
          <w:sz w:val="20"/>
          <w:szCs w:val="20"/>
        </w:rPr>
        <w:t xml:space="preserve">only </w:t>
      </w:r>
      <w:r w:rsidRPr="00E6646F">
        <w:rPr>
          <w:rFonts w:ascii="Arial" w:hAnsi="Arial" w:cs="Arial"/>
          <w:color w:val="000000" w:themeColor="text1"/>
          <w:sz w:val="20"/>
          <w:szCs w:val="20"/>
        </w:rPr>
        <w:t xml:space="preserve">be signed </w:t>
      </w:r>
      <w:r w:rsidR="00711A39">
        <w:rPr>
          <w:rFonts w:ascii="Arial" w:hAnsi="Arial" w:cs="Arial"/>
          <w:color w:val="000000" w:themeColor="text1"/>
          <w:sz w:val="20"/>
          <w:szCs w:val="20"/>
        </w:rPr>
        <w:t xml:space="preserve">or accessed </w:t>
      </w:r>
      <w:r w:rsidRPr="00E6646F">
        <w:rPr>
          <w:rFonts w:ascii="Arial" w:hAnsi="Arial" w:cs="Arial"/>
          <w:color w:val="000000" w:themeColor="text1"/>
          <w:sz w:val="20"/>
          <w:szCs w:val="20"/>
        </w:rPr>
        <w:t xml:space="preserve">by </w:t>
      </w:r>
      <w:r w:rsidR="00711A39">
        <w:rPr>
          <w:rFonts w:ascii="Arial" w:hAnsi="Arial" w:cs="Arial"/>
          <w:color w:val="000000" w:themeColor="text1"/>
          <w:sz w:val="20"/>
          <w:szCs w:val="20"/>
        </w:rPr>
        <w:t xml:space="preserve">individuals in accordance with the requirements of the Board from time to time. </w:t>
      </w:r>
    </w:p>
    <w:p w:rsidR="00AC56D9" w:rsidRPr="00E6646F" w:rsidRDefault="00AC56D9" w:rsidP="008A6CED">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w:t>
      </w:r>
      <w:r w:rsidR="00711A39">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must ensure that the requirements imposed on the Association under Part 5 of the Act relating to the financial statements or financial report of the Association are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Heading2"/>
      </w:pPr>
      <w:r w:rsidRPr="00E6646F">
        <w:t>PART 8 — GENERAL MATTERS</w:t>
      </w:r>
    </w:p>
    <w:p w:rsidR="00AC56D9" w:rsidRPr="00E6646F" w:rsidRDefault="00AC56D9" w:rsidP="00AC56D9">
      <w:pPr>
        <w:pStyle w:val="Heading3"/>
      </w:pPr>
      <w:r w:rsidRPr="00E6646F">
        <w:t>By-laws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impose restrictions on the </w:t>
      </w:r>
      <w:r w:rsidR="00724004">
        <w:rPr>
          <w:rFonts w:ascii="Arial" w:hAnsi="Arial" w:cs="Arial"/>
          <w:color w:val="000000" w:themeColor="text1"/>
          <w:sz w:val="20"/>
          <w:szCs w:val="20"/>
        </w:rPr>
        <w:t xml:space="preserve">Board's </w:t>
      </w:r>
      <w:r w:rsidRPr="00E6646F">
        <w:rPr>
          <w:rFonts w:ascii="Arial" w:hAnsi="Arial" w:cs="Arial"/>
          <w:color w:val="000000" w:themeColor="text1"/>
          <w:sz w:val="20"/>
          <w:szCs w:val="20"/>
        </w:rPr>
        <w:t xml:space="preserve">powers, including the power to dispose of the </w:t>
      </w:r>
      <w:r w:rsidR="00724004">
        <w:rPr>
          <w:rFonts w:ascii="Arial" w:hAnsi="Arial" w:cs="Arial"/>
          <w:color w:val="000000" w:themeColor="text1"/>
          <w:sz w:val="20"/>
          <w:szCs w:val="20"/>
        </w:rPr>
        <w:t>A</w:t>
      </w:r>
      <w:r w:rsidRPr="00E6646F">
        <w:rPr>
          <w:rFonts w:ascii="Arial" w:hAnsi="Arial" w:cs="Arial"/>
          <w:color w:val="000000" w:themeColor="text1"/>
          <w:sz w:val="20"/>
          <w:szCs w:val="20"/>
        </w:rPr>
        <w:t>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impose requirements relating to the financial reporting and financial accountability of the </w:t>
      </w:r>
      <w:r w:rsidR="00724004">
        <w:rPr>
          <w:rFonts w:ascii="Arial" w:hAnsi="Arial" w:cs="Arial"/>
          <w:color w:val="000000" w:themeColor="text1"/>
          <w:sz w:val="20"/>
          <w:szCs w:val="20"/>
        </w:rPr>
        <w:t>A</w:t>
      </w:r>
      <w:r w:rsidRPr="00E6646F">
        <w:rPr>
          <w:rFonts w:ascii="Arial" w:hAnsi="Arial" w:cs="Arial"/>
          <w:color w:val="000000" w:themeColor="text1"/>
          <w:sz w:val="20"/>
          <w:szCs w:val="20"/>
        </w:rPr>
        <w:t xml:space="preserve">ssociation and the auditing of the </w:t>
      </w:r>
      <w:r w:rsidR="00724004">
        <w:rPr>
          <w:rFonts w:ascii="Arial" w:hAnsi="Arial" w:cs="Arial"/>
          <w:color w:val="000000" w:themeColor="text1"/>
          <w:sz w:val="20"/>
          <w:szCs w:val="20"/>
        </w:rPr>
        <w:t>A</w:t>
      </w:r>
      <w:r w:rsidRPr="00E6646F">
        <w:rPr>
          <w:rFonts w:ascii="Arial" w:hAnsi="Arial" w:cs="Arial"/>
          <w:color w:val="000000" w:themeColor="text1"/>
          <w:sz w:val="20"/>
          <w:szCs w:val="20"/>
        </w:rPr>
        <w:t>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provide for any other matter the </w:t>
      </w:r>
      <w:r w:rsidR="00724004">
        <w:rPr>
          <w:rFonts w:ascii="Arial" w:hAnsi="Arial" w:cs="Arial"/>
          <w:color w:val="000000" w:themeColor="text1"/>
          <w:sz w:val="20"/>
          <w:szCs w:val="20"/>
        </w:rPr>
        <w:t>A</w:t>
      </w:r>
      <w:r w:rsidRPr="00E6646F">
        <w:rPr>
          <w:rFonts w:ascii="Arial" w:hAnsi="Arial" w:cs="Arial"/>
          <w:color w:val="000000" w:themeColor="text1"/>
          <w:sz w:val="20"/>
          <w:szCs w:val="20"/>
        </w:rPr>
        <w:t>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 by-law made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2 </w:t>
      </w:r>
      <w:r w:rsidR="00724004">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one </w:t>
      </w:r>
      <w:r w:rsidR="00724004">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and a person authorised by the </w:t>
      </w:r>
      <w:r w:rsidR="00724004">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 xml:space="preserve">authority of the </w:t>
      </w:r>
      <w:proofErr w:type="spellStart"/>
      <w:r w:rsidR="00D40CB3">
        <w:rPr>
          <w:rFonts w:ascii="Arial" w:hAnsi="Arial" w:cs="Arial"/>
          <w:color w:val="000000" w:themeColor="text1"/>
          <w:sz w:val="20"/>
          <w:szCs w:val="20"/>
        </w:rPr>
        <w:t>Board</w:t>
      </w:r>
      <w:r w:rsidRPr="00E6646F">
        <w:rPr>
          <w:rFonts w:ascii="Arial" w:hAnsi="Arial" w:cs="Arial"/>
          <w:color w:val="000000" w:themeColor="text1"/>
          <w:sz w:val="20"/>
          <w:szCs w:val="20"/>
        </w:rPr>
        <w:t>and</w:t>
      </w:r>
      <w:proofErr w:type="spellEnd"/>
      <w:r w:rsidRPr="00E6646F">
        <w:rPr>
          <w:rFonts w:ascii="Arial" w:hAnsi="Arial" w:cs="Arial"/>
          <w:color w:val="000000" w:themeColor="text1"/>
          <w:sz w:val="20"/>
          <w:szCs w:val="20"/>
        </w:rPr>
        <w:t xml:space="preserve">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2 </w:t>
      </w:r>
      <w:r w:rsidR="00724004">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one </w:t>
      </w:r>
      <w:r w:rsidR="00724004">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and a person authorised by the </w:t>
      </w:r>
      <w:r w:rsidR="00724004">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common seal must be kept in the custody of the secretary or another </w:t>
      </w:r>
      <w:r w:rsidR="00D40CB3">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authorised by the </w:t>
      </w:r>
      <w:r w:rsidR="00D40CB3">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sent by electronic transmission to an appropriate recorded number or recorded </w:t>
      </w:r>
      <w:r w:rsidR="00C53E00">
        <w:rPr>
          <w:rFonts w:ascii="Arial" w:hAnsi="Arial" w:cs="Arial"/>
          <w:color w:val="000000" w:themeColor="text1"/>
          <w:sz w:val="20"/>
          <w:szCs w:val="20"/>
        </w:rPr>
        <w:t xml:space="preserve">email </w:t>
      </w:r>
      <w:r w:rsidRPr="00E6646F">
        <w:rPr>
          <w:rFonts w:ascii="Arial" w:hAnsi="Arial" w:cs="Arial"/>
          <w:color w:val="000000" w:themeColor="text1"/>
          <w:sz w:val="20"/>
          <w:szCs w:val="20"/>
        </w:rPr>
        <w:t>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Subrules</w:t>
      </w:r>
      <w:proofErr w:type="spellEnd"/>
      <w:r w:rsidRPr="00E6646F">
        <w:rPr>
          <w:rFonts w:ascii="Arial" w:hAnsi="Arial" w:cs="Arial"/>
          <w:color w:val="000000" w:themeColor="text1"/>
          <w:sz w:val="20"/>
          <w:szCs w:val="20"/>
        </w:rPr>
        <w:t xml:space="preserve"> (1) and (2) have effect except as otherwise decided by the </w:t>
      </w:r>
      <w:r w:rsidR="00C53E00">
        <w:rPr>
          <w:rFonts w:ascii="Arial" w:hAnsi="Arial" w:cs="Arial"/>
          <w:color w:val="000000" w:themeColor="text1"/>
          <w:sz w:val="20"/>
          <w:szCs w:val="20"/>
        </w:rPr>
        <w:t>Board</w:t>
      </w:r>
      <w:r w:rsidRPr="00E6646F">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 xml:space="preserve">Record of </w:t>
      </w:r>
      <w:r w:rsidR="00C53E00">
        <w:t>Board members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record of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record of the names and addresses of </w:t>
      </w:r>
      <w:r w:rsidR="00D40CB3">
        <w:rPr>
          <w:rFonts w:ascii="Arial" w:hAnsi="Arial" w:cs="Arial"/>
          <w:color w:val="000000" w:themeColor="text1"/>
          <w:sz w:val="20"/>
          <w:szCs w:val="20"/>
        </w:rPr>
        <w:t xml:space="preserve">Board </w:t>
      </w:r>
      <w:r w:rsidRPr="00E6646F">
        <w:rPr>
          <w:rFonts w:ascii="Arial" w:hAnsi="Arial" w:cs="Arial"/>
          <w:color w:val="000000" w:themeColor="text1"/>
          <w:sz w:val="20"/>
          <w:szCs w:val="20"/>
        </w:rPr>
        <w:t>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member wants to inspect a document that records the minutes of a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the right to inspect that document is subject to any decision the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has made about minutes of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meetings generally, or the minutes of a specific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may make a copy of or take an extract from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but does not have a right to remove the record or document for that purpose.</w:t>
      </w: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AC56D9">
      <w:pPr>
        <w:pStyle w:val="Heading3"/>
      </w:pPr>
      <w:r w:rsidRPr="00E6646F">
        <w:t xml:space="preserve">Publication by </w:t>
      </w:r>
      <w:r w:rsidR="00D40CB3">
        <w:t xml:space="preserve">Board </w:t>
      </w:r>
      <w:r w:rsidRPr="00E6646F">
        <w:t>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 xml:space="preserve">A </w:t>
      </w:r>
      <w:r w:rsidR="0007666D">
        <w:rPr>
          <w:rFonts w:ascii="Arial" w:hAnsi="Arial" w:cs="Arial"/>
          <w:color w:val="000000"/>
          <w:sz w:val="20"/>
          <w:szCs w:val="20"/>
        </w:rPr>
        <w:t xml:space="preserve">Board </w:t>
      </w:r>
      <w:r w:rsidRPr="00E6646F">
        <w:rPr>
          <w:rFonts w:ascii="Arial" w:hAnsi="Arial" w:cs="Arial"/>
          <w:color w:val="000000"/>
          <w:sz w:val="20"/>
          <w:szCs w:val="20"/>
        </w:rPr>
        <w:t>member must not publish, or cause to be published, any statement about the business conducted by the Association at a general meetin</w:t>
      </w:r>
      <w:r w:rsidR="00D26197" w:rsidRPr="00E6646F">
        <w:rPr>
          <w:rFonts w:ascii="Arial" w:hAnsi="Arial" w:cs="Arial"/>
          <w:color w:val="000000"/>
          <w:sz w:val="20"/>
          <w:szCs w:val="20"/>
        </w:rPr>
        <w:t xml:space="preserve">g or </w:t>
      </w:r>
      <w:r w:rsidR="0007666D">
        <w:rPr>
          <w:rFonts w:ascii="Arial" w:hAnsi="Arial" w:cs="Arial"/>
          <w:color w:val="000000"/>
          <w:sz w:val="20"/>
          <w:szCs w:val="20"/>
        </w:rPr>
        <w:t xml:space="preserve">Board </w:t>
      </w:r>
      <w:r w:rsidR="00D26197" w:rsidRPr="00E6646F">
        <w:rPr>
          <w:rFonts w:ascii="Arial" w:hAnsi="Arial" w:cs="Arial"/>
          <w:color w:val="000000"/>
          <w:sz w:val="20"/>
          <w:szCs w:val="20"/>
        </w:rPr>
        <w:t>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has been authorised to do so at a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authority given to the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 xml:space="preserve">member has been recorded in the minutes of the </w:t>
      </w:r>
      <w:r w:rsidR="0007666D">
        <w:rPr>
          <w:rFonts w:ascii="Arial" w:hAnsi="Arial" w:cs="Arial"/>
          <w:color w:val="000000" w:themeColor="text1"/>
          <w:sz w:val="20"/>
          <w:szCs w:val="20"/>
        </w:rPr>
        <w:t xml:space="preserve">Board </w:t>
      </w:r>
      <w:r w:rsidRPr="00E6646F">
        <w:rPr>
          <w:rFonts w:ascii="Arial" w:hAnsi="Arial" w:cs="Arial"/>
          <w:color w:val="000000" w:themeColor="text1"/>
          <w:sz w:val="20"/>
          <w:szCs w:val="20"/>
        </w:rPr>
        <w:t>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AC56D9" w:rsidP="00AC56D9">
      <w:pPr>
        <w:pStyle w:val="Heading3"/>
      </w:pPr>
      <w:r w:rsidRPr="00E6646F">
        <w:lastRenderedPageBreak/>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7A81" w:rsidRDefault="00DD7A81" w:rsidP="00DA020C">
      <w:pPr>
        <w:spacing w:after="0" w:line="240" w:lineRule="auto"/>
      </w:pPr>
      <w:r>
        <w:separator/>
      </w:r>
    </w:p>
  </w:endnote>
  <w:endnote w:type="continuationSeparator" w:id="0">
    <w:p w:rsidR="00DD7A81" w:rsidRDefault="00DD7A81"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sig w:usb0="00000003" w:usb1="00000000" w:usb2="00000000" w:usb3="00000000" w:csb0="00000001" w:csb1="00000000"/>
  </w:font>
  <w:font w:name="TT223o00">
    <w:altName w:val="Calibri"/>
    <w:panose1 w:val="020B0604020202020204"/>
    <w:charset w:val="00"/>
    <w:family w:val="swiss"/>
    <w:notTrueType/>
    <w:pitch w:val="default"/>
    <w:sig w:usb0="00000003" w:usb1="00000000" w:usb2="00000000" w:usb3="00000000" w:csb0="00000001" w:csb1="00000000"/>
  </w:font>
  <w:font w:name="TT220o00">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51F" w:rsidRDefault="00F9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867483"/>
      <w:docPartObj>
        <w:docPartGallery w:val="Page Numbers (Bottom of Page)"/>
        <w:docPartUnique/>
      </w:docPartObj>
    </w:sdtPr>
    <w:sdtEndPr>
      <w:rPr>
        <w:noProof/>
      </w:rPr>
    </w:sdtEndPr>
    <w:sdtContent>
      <w:p w:rsidR="00F9751F" w:rsidRDefault="00F9751F">
        <w:pPr>
          <w:pStyle w:val="Footer"/>
          <w:jc w:val="right"/>
        </w:pPr>
        <w:r>
          <w:t xml:space="preserve">Page </w:t>
        </w:r>
        <w:r>
          <w:fldChar w:fldCharType="begin"/>
        </w:r>
        <w:r>
          <w:instrText xml:space="preserve"> PAGE   \* MERGEFORMAT </w:instrText>
        </w:r>
        <w:r>
          <w:fldChar w:fldCharType="separate"/>
        </w:r>
        <w:r w:rsidR="008B7300">
          <w:rPr>
            <w:noProof/>
          </w:rPr>
          <w:t>2</w:t>
        </w:r>
        <w:r>
          <w:rPr>
            <w:noProof/>
          </w:rPr>
          <w:fldChar w:fldCharType="end"/>
        </w:r>
      </w:p>
    </w:sdtContent>
  </w:sdt>
  <w:p w:rsidR="00F9751F" w:rsidRDefault="00F97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51F" w:rsidRDefault="00F9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7A81" w:rsidRDefault="00DD7A81" w:rsidP="00DA020C">
      <w:pPr>
        <w:spacing w:after="0" w:line="240" w:lineRule="auto"/>
      </w:pPr>
      <w:r>
        <w:separator/>
      </w:r>
    </w:p>
  </w:footnote>
  <w:footnote w:type="continuationSeparator" w:id="0">
    <w:p w:rsidR="00DD7A81" w:rsidRDefault="00DD7A81"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51F" w:rsidRDefault="00F9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51F" w:rsidRDefault="00F97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751F" w:rsidRDefault="00F9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5A535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D172B9"/>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5"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8AA529B"/>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3"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5CD4750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F644AA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7"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8"/>
  </w:num>
  <w:num w:numId="2">
    <w:abstractNumId w:val="50"/>
  </w:num>
  <w:num w:numId="3">
    <w:abstractNumId w:val="68"/>
  </w:num>
  <w:num w:numId="4">
    <w:abstractNumId w:val="53"/>
  </w:num>
  <w:num w:numId="5">
    <w:abstractNumId w:val="93"/>
  </w:num>
  <w:num w:numId="6">
    <w:abstractNumId w:val="48"/>
  </w:num>
  <w:num w:numId="7">
    <w:abstractNumId w:val="83"/>
  </w:num>
  <w:num w:numId="8">
    <w:abstractNumId w:val="12"/>
  </w:num>
  <w:num w:numId="9">
    <w:abstractNumId w:val="91"/>
  </w:num>
  <w:num w:numId="10">
    <w:abstractNumId w:val="40"/>
  </w:num>
  <w:num w:numId="11">
    <w:abstractNumId w:val="33"/>
  </w:num>
  <w:num w:numId="12">
    <w:abstractNumId w:val="62"/>
  </w:num>
  <w:num w:numId="13">
    <w:abstractNumId w:val="92"/>
  </w:num>
  <w:num w:numId="14">
    <w:abstractNumId w:val="42"/>
  </w:num>
  <w:num w:numId="15">
    <w:abstractNumId w:val="23"/>
  </w:num>
  <w:num w:numId="16">
    <w:abstractNumId w:val="63"/>
  </w:num>
  <w:num w:numId="17">
    <w:abstractNumId w:val="75"/>
  </w:num>
  <w:num w:numId="18">
    <w:abstractNumId w:val="97"/>
  </w:num>
  <w:num w:numId="19">
    <w:abstractNumId w:val="35"/>
  </w:num>
  <w:num w:numId="20">
    <w:abstractNumId w:val="45"/>
  </w:num>
  <w:num w:numId="21">
    <w:abstractNumId w:val="56"/>
  </w:num>
  <w:num w:numId="22">
    <w:abstractNumId w:val="47"/>
  </w:num>
  <w:num w:numId="23">
    <w:abstractNumId w:val="74"/>
  </w:num>
  <w:num w:numId="24">
    <w:abstractNumId w:val="52"/>
  </w:num>
  <w:num w:numId="25">
    <w:abstractNumId w:val="10"/>
  </w:num>
  <w:num w:numId="26">
    <w:abstractNumId w:val="58"/>
  </w:num>
  <w:num w:numId="27">
    <w:abstractNumId w:val="84"/>
  </w:num>
  <w:num w:numId="28">
    <w:abstractNumId w:val="6"/>
  </w:num>
  <w:num w:numId="29">
    <w:abstractNumId w:val="88"/>
  </w:num>
  <w:num w:numId="30">
    <w:abstractNumId w:val="49"/>
  </w:num>
  <w:num w:numId="31">
    <w:abstractNumId w:val="22"/>
  </w:num>
  <w:num w:numId="32">
    <w:abstractNumId w:val="101"/>
  </w:num>
  <w:num w:numId="33">
    <w:abstractNumId w:val="3"/>
  </w:num>
  <w:num w:numId="34">
    <w:abstractNumId w:val="111"/>
  </w:num>
  <w:num w:numId="35">
    <w:abstractNumId w:val="98"/>
  </w:num>
  <w:num w:numId="36">
    <w:abstractNumId w:val="64"/>
  </w:num>
  <w:num w:numId="37">
    <w:abstractNumId w:val="110"/>
  </w:num>
  <w:num w:numId="38">
    <w:abstractNumId w:val="20"/>
  </w:num>
  <w:num w:numId="39">
    <w:abstractNumId w:val="14"/>
  </w:num>
  <w:num w:numId="40">
    <w:abstractNumId w:val="60"/>
  </w:num>
  <w:num w:numId="41">
    <w:abstractNumId w:val="69"/>
  </w:num>
  <w:num w:numId="42">
    <w:abstractNumId w:val="67"/>
  </w:num>
  <w:num w:numId="43">
    <w:abstractNumId w:val="66"/>
  </w:num>
  <w:num w:numId="44">
    <w:abstractNumId w:val="46"/>
  </w:num>
  <w:num w:numId="45">
    <w:abstractNumId w:val="28"/>
  </w:num>
  <w:num w:numId="46">
    <w:abstractNumId w:val="100"/>
  </w:num>
  <w:num w:numId="47">
    <w:abstractNumId w:val="34"/>
  </w:num>
  <w:num w:numId="48">
    <w:abstractNumId w:val="27"/>
  </w:num>
  <w:num w:numId="49">
    <w:abstractNumId w:val="87"/>
  </w:num>
  <w:num w:numId="50">
    <w:abstractNumId w:val="77"/>
  </w:num>
  <w:num w:numId="51">
    <w:abstractNumId w:val="61"/>
  </w:num>
  <w:num w:numId="52">
    <w:abstractNumId w:val="25"/>
  </w:num>
  <w:num w:numId="53">
    <w:abstractNumId w:val="16"/>
  </w:num>
  <w:num w:numId="54">
    <w:abstractNumId w:val="0"/>
  </w:num>
  <w:num w:numId="55">
    <w:abstractNumId w:val="89"/>
  </w:num>
  <w:num w:numId="56">
    <w:abstractNumId w:val="15"/>
  </w:num>
  <w:num w:numId="57">
    <w:abstractNumId w:val="8"/>
  </w:num>
  <w:num w:numId="58">
    <w:abstractNumId w:val="105"/>
  </w:num>
  <w:num w:numId="59">
    <w:abstractNumId w:val="113"/>
  </w:num>
  <w:num w:numId="60">
    <w:abstractNumId w:val="112"/>
  </w:num>
  <w:num w:numId="61">
    <w:abstractNumId w:val="38"/>
  </w:num>
  <w:num w:numId="62">
    <w:abstractNumId w:val="36"/>
  </w:num>
  <w:num w:numId="63">
    <w:abstractNumId w:val="80"/>
  </w:num>
  <w:num w:numId="64">
    <w:abstractNumId w:val="76"/>
  </w:num>
  <w:num w:numId="65">
    <w:abstractNumId w:val="79"/>
  </w:num>
  <w:num w:numId="66">
    <w:abstractNumId w:val="54"/>
  </w:num>
  <w:num w:numId="67">
    <w:abstractNumId w:val="9"/>
  </w:num>
  <w:num w:numId="68">
    <w:abstractNumId w:val="51"/>
  </w:num>
  <w:num w:numId="69">
    <w:abstractNumId w:val="78"/>
  </w:num>
  <w:num w:numId="70">
    <w:abstractNumId w:val="17"/>
  </w:num>
  <w:num w:numId="71">
    <w:abstractNumId w:val="109"/>
  </w:num>
  <w:num w:numId="72">
    <w:abstractNumId w:val="107"/>
  </w:num>
  <w:num w:numId="73">
    <w:abstractNumId w:val="2"/>
  </w:num>
  <w:num w:numId="74">
    <w:abstractNumId w:val="94"/>
  </w:num>
  <w:num w:numId="75">
    <w:abstractNumId w:val="19"/>
  </w:num>
  <w:num w:numId="76">
    <w:abstractNumId w:val="99"/>
  </w:num>
  <w:num w:numId="77">
    <w:abstractNumId w:val="32"/>
  </w:num>
  <w:num w:numId="78">
    <w:abstractNumId w:val="41"/>
  </w:num>
  <w:num w:numId="79">
    <w:abstractNumId w:val="18"/>
  </w:num>
  <w:num w:numId="80">
    <w:abstractNumId w:val="37"/>
  </w:num>
  <w:num w:numId="81">
    <w:abstractNumId w:val="73"/>
  </w:num>
  <w:num w:numId="82">
    <w:abstractNumId w:val="11"/>
  </w:num>
  <w:num w:numId="83">
    <w:abstractNumId w:val="30"/>
  </w:num>
  <w:num w:numId="84">
    <w:abstractNumId w:val="95"/>
  </w:num>
  <w:num w:numId="85">
    <w:abstractNumId w:val="106"/>
  </w:num>
  <w:num w:numId="86">
    <w:abstractNumId w:val="13"/>
  </w:num>
  <w:num w:numId="87">
    <w:abstractNumId w:val="55"/>
  </w:num>
  <w:num w:numId="88">
    <w:abstractNumId w:val="31"/>
  </w:num>
  <w:num w:numId="89">
    <w:abstractNumId w:val="4"/>
  </w:num>
  <w:num w:numId="90">
    <w:abstractNumId w:val="5"/>
  </w:num>
  <w:num w:numId="91">
    <w:abstractNumId w:val="29"/>
  </w:num>
  <w:num w:numId="92">
    <w:abstractNumId w:val="81"/>
  </w:num>
  <w:num w:numId="93">
    <w:abstractNumId w:val="1"/>
  </w:num>
  <w:num w:numId="94">
    <w:abstractNumId w:val="72"/>
  </w:num>
  <w:num w:numId="95">
    <w:abstractNumId w:val="39"/>
  </w:num>
  <w:num w:numId="96">
    <w:abstractNumId w:val="102"/>
  </w:num>
  <w:num w:numId="97">
    <w:abstractNumId w:val="104"/>
  </w:num>
  <w:num w:numId="98">
    <w:abstractNumId w:val="24"/>
  </w:num>
  <w:num w:numId="99">
    <w:abstractNumId w:val="96"/>
  </w:num>
  <w:num w:numId="100">
    <w:abstractNumId w:val="57"/>
  </w:num>
  <w:num w:numId="101">
    <w:abstractNumId w:val="43"/>
  </w:num>
  <w:num w:numId="102">
    <w:abstractNumId w:val="103"/>
  </w:num>
  <w:num w:numId="103">
    <w:abstractNumId w:val="71"/>
  </w:num>
  <w:num w:numId="104">
    <w:abstractNumId w:val="44"/>
  </w:num>
  <w:num w:numId="105">
    <w:abstractNumId w:val="86"/>
  </w:num>
  <w:num w:numId="106">
    <w:abstractNumId w:val="90"/>
  </w:num>
  <w:num w:numId="107">
    <w:abstractNumId w:val="70"/>
  </w:num>
  <w:num w:numId="108">
    <w:abstractNumId w:val="59"/>
  </w:num>
  <w:num w:numId="109">
    <w:abstractNumId w:val="26"/>
  </w:num>
  <w:num w:numId="110">
    <w:abstractNumId w:val="65"/>
  </w:num>
  <w:num w:numId="111">
    <w:abstractNumId w:val="43"/>
  </w:num>
  <w:num w:numId="112">
    <w:abstractNumId w:val="85"/>
  </w:num>
  <w:num w:numId="113">
    <w:abstractNumId w:val="21"/>
  </w:num>
  <w:num w:numId="114">
    <w:abstractNumId w:val="7"/>
  </w:num>
  <w:num w:numId="115">
    <w:abstractNumId w:val="43"/>
  </w:num>
  <w:num w:numId="116">
    <w:abstractNumId w:val="43"/>
  </w:num>
  <w:num w:numId="117">
    <w:abstractNumId w:val="8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4"/>
    <w:rsid w:val="00002472"/>
    <w:rsid w:val="0000335A"/>
    <w:rsid w:val="00010F50"/>
    <w:rsid w:val="000229A7"/>
    <w:rsid w:val="00042CD0"/>
    <w:rsid w:val="00045C8E"/>
    <w:rsid w:val="00051918"/>
    <w:rsid w:val="000577B5"/>
    <w:rsid w:val="00062860"/>
    <w:rsid w:val="0007666D"/>
    <w:rsid w:val="0008460B"/>
    <w:rsid w:val="000A432C"/>
    <w:rsid w:val="000B4D20"/>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47145"/>
    <w:rsid w:val="002574D8"/>
    <w:rsid w:val="00272F16"/>
    <w:rsid w:val="002853D6"/>
    <w:rsid w:val="002A29C0"/>
    <w:rsid w:val="002A4459"/>
    <w:rsid w:val="002A4591"/>
    <w:rsid w:val="002B0176"/>
    <w:rsid w:val="002B1CB2"/>
    <w:rsid w:val="002C0CC7"/>
    <w:rsid w:val="002C4805"/>
    <w:rsid w:val="002C5C22"/>
    <w:rsid w:val="002D1253"/>
    <w:rsid w:val="002E727F"/>
    <w:rsid w:val="00304EBE"/>
    <w:rsid w:val="00334569"/>
    <w:rsid w:val="003374D8"/>
    <w:rsid w:val="003442C1"/>
    <w:rsid w:val="00355D0F"/>
    <w:rsid w:val="00360A87"/>
    <w:rsid w:val="00365FFE"/>
    <w:rsid w:val="00367CDC"/>
    <w:rsid w:val="00374385"/>
    <w:rsid w:val="00374DEB"/>
    <w:rsid w:val="003754BE"/>
    <w:rsid w:val="0037600B"/>
    <w:rsid w:val="003777E8"/>
    <w:rsid w:val="003853E7"/>
    <w:rsid w:val="00386578"/>
    <w:rsid w:val="00386986"/>
    <w:rsid w:val="003902CA"/>
    <w:rsid w:val="003908E9"/>
    <w:rsid w:val="0039140E"/>
    <w:rsid w:val="003B5698"/>
    <w:rsid w:val="003C7CFC"/>
    <w:rsid w:val="003D026D"/>
    <w:rsid w:val="003D1D5C"/>
    <w:rsid w:val="003F20F9"/>
    <w:rsid w:val="00406A8C"/>
    <w:rsid w:val="004106BD"/>
    <w:rsid w:val="00410FC0"/>
    <w:rsid w:val="00442357"/>
    <w:rsid w:val="00443287"/>
    <w:rsid w:val="00454689"/>
    <w:rsid w:val="00455148"/>
    <w:rsid w:val="00455AE7"/>
    <w:rsid w:val="00464C73"/>
    <w:rsid w:val="00472C56"/>
    <w:rsid w:val="0047645F"/>
    <w:rsid w:val="00477BD1"/>
    <w:rsid w:val="004969A6"/>
    <w:rsid w:val="00497DAF"/>
    <w:rsid w:val="004A15BC"/>
    <w:rsid w:val="004A6277"/>
    <w:rsid w:val="004B6742"/>
    <w:rsid w:val="004C7FC0"/>
    <w:rsid w:val="004D21D1"/>
    <w:rsid w:val="004D22A8"/>
    <w:rsid w:val="004D3ADC"/>
    <w:rsid w:val="004D6B3E"/>
    <w:rsid w:val="004E2FEE"/>
    <w:rsid w:val="004E5AA4"/>
    <w:rsid w:val="004F283F"/>
    <w:rsid w:val="004F41CA"/>
    <w:rsid w:val="004F733B"/>
    <w:rsid w:val="005008AE"/>
    <w:rsid w:val="00501E26"/>
    <w:rsid w:val="0052257E"/>
    <w:rsid w:val="005233D8"/>
    <w:rsid w:val="00525099"/>
    <w:rsid w:val="00526368"/>
    <w:rsid w:val="00531B6B"/>
    <w:rsid w:val="00540B63"/>
    <w:rsid w:val="00557B93"/>
    <w:rsid w:val="00564B1E"/>
    <w:rsid w:val="0056679B"/>
    <w:rsid w:val="005704C9"/>
    <w:rsid w:val="0057096E"/>
    <w:rsid w:val="00576A58"/>
    <w:rsid w:val="005822BC"/>
    <w:rsid w:val="00584EFA"/>
    <w:rsid w:val="005918A2"/>
    <w:rsid w:val="00594835"/>
    <w:rsid w:val="005958F2"/>
    <w:rsid w:val="00597A9E"/>
    <w:rsid w:val="005B5C69"/>
    <w:rsid w:val="005C0573"/>
    <w:rsid w:val="005C473A"/>
    <w:rsid w:val="005D7D11"/>
    <w:rsid w:val="005E1D88"/>
    <w:rsid w:val="005F73E6"/>
    <w:rsid w:val="00602773"/>
    <w:rsid w:val="006033A7"/>
    <w:rsid w:val="0064549F"/>
    <w:rsid w:val="0065573A"/>
    <w:rsid w:val="00655EF8"/>
    <w:rsid w:val="00664309"/>
    <w:rsid w:val="0067108B"/>
    <w:rsid w:val="00672B5C"/>
    <w:rsid w:val="00680F97"/>
    <w:rsid w:val="00690EE8"/>
    <w:rsid w:val="00691A30"/>
    <w:rsid w:val="00697260"/>
    <w:rsid w:val="006A69F2"/>
    <w:rsid w:val="006D79A3"/>
    <w:rsid w:val="006F4E40"/>
    <w:rsid w:val="00706428"/>
    <w:rsid w:val="00711A39"/>
    <w:rsid w:val="00712F72"/>
    <w:rsid w:val="00716A70"/>
    <w:rsid w:val="0072000F"/>
    <w:rsid w:val="0072052E"/>
    <w:rsid w:val="00724004"/>
    <w:rsid w:val="00725FC3"/>
    <w:rsid w:val="007268CC"/>
    <w:rsid w:val="00731CEB"/>
    <w:rsid w:val="007354A1"/>
    <w:rsid w:val="007375E9"/>
    <w:rsid w:val="007430E6"/>
    <w:rsid w:val="0074423A"/>
    <w:rsid w:val="0075616F"/>
    <w:rsid w:val="00770566"/>
    <w:rsid w:val="00775267"/>
    <w:rsid w:val="007848EB"/>
    <w:rsid w:val="007A2137"/>
    <w:rsid w:val="007A3409"/>
    <w:rsid w:val="007B4974"/>
    <w:rsid w:val="007B49A4"/>
    <w:rsid w:val="007C0701"/>
    <w:rsid w:val="007C1B4F"/>
    <w:rsid w:val="007C4970"/>
    <w:rsid w:val="007C74FC"/>
    <w:rsid w:val="007D2DE7"/>
    <w:rsid w:val="007E2285"/>
    <w:rsid w:val="007E4762"/>
    <w:rsid w:val="007F122E"/>
    <w:rsid w:val="00802AA0"/>
    <w:rsid w:val="00802E62"/>
    <w:rsid w:val="00804E6A"/>
    <w:rsid w:val="00816829"/>
    <w:rsid w:val="0083526E"/>
    <w:rsid w:val="008406A9"/>
    <w:rsid w:val="00854E6C"/>
    <w:rsid w:val="00857396"/>
    <w:rsid w:val="00871334"/>
    <w:rsid w:val="00885089"/>
    <w:rsid w:val="008876C0"/>
    <w:rsid w:val="008A422D"/>
    <w:rsid w:val="008A5902"/>
    <w:rsid w:val="008A6CED"/>
    <w:rsid w:val="008B7300"/>
    <w:rsid w:val="008C00FD"/>
    <w:rsid w:val="008C07F7"/>
    <w:rsid w:val="008C0C42"/>
    <w:rsid w:val="008C30DC"/>
    <w:rsid w:val="00900A20"/>
    <w:rsid w:val="00905D5C"/>
    <w:rsid w:val="00907534"/>
    <w:rsid w:val="0091426F"/>
    <w:rsid w:val="00916671"/>
    <w:rsid w:val="00921722"/>
    <w:rsid w:val="00924431"/>
    <w:rsid w:val="00930448"/>
    <w:rsid w:val="00931C2E"/>
    <w:rsid w:val="00934940"/>
    <w:rsid w:val="0094314F"/>
    <w:rsid w:val="0094394A"/>
    <w:rsid w:val="00954E22"/>
    <w:rsid w:val="009603AC"/>
    <w:rsid w:val="00962621"/>
    <w:rsid w:val="00965AFA"/>
    <w:rsid w:val="00965F26"/>
    <w:rsid w:val="0097405D"/>
    <w:rsid w:val="009775EA"/>
    <w:rsid w:val="009810C0"/>
    <w:rsid w:val="00982BB3"/>
    <w:rsid w:val="009835B6"/>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37CD7"/>
    <w:rsid w:val="00A4626C"/>
    <w:rsid w:val="00A52C4D"/>
    <w:rsid w:val="00A62132"/>
    <w:rsid w:val="00A62E49"/>
    <w:rsid w:val="00A6641A"/>
    <w:rsid w:val="00A67757"/>
    <w:rsid w:val="00A70285"/>
    <w:rsid w:val="00A87083"/>
    <w:rsid w:val="00AB118B"/>
    <w:rsid w:val="00AB7587"/>
    <w:rsid w:val="00AB7A60"/>
    <w:rsid w:val="00AC1F20"/>
    <w:rsid w:val="00AC4056"/>
    <w:rsid w:val="00AC495A"/>
    <w:rsid w:val="00AC56D9"/>
    <w:rsid w:val="00AD3A34"/>
    <w:rsid w:val="00AD4540"/>
    <w:rsid w:val="00AE5956"/>
    <w:rsid w:val="00B067EB"/>
    <w:rsid w:val="00B12846"/>
    <w:rsid w:val="00B14844"/>
    <w:rsid w:val="00B24858"/>
    <w:rsid w:val="00B2721E"/>
    <w:rsid w:val="00B37BFD"/>
    <w:rsid w:val="00B42E46"/>
    <w:rsid w:val="00B466AA"/>
    <w:rsid w:val="00B50FF9"/>
    <w:rsid w:val="00B5728C"/>
    <w:rsid w:val="00B67FA8"/>
    <w:rsid w:val="00B72FEC"/>
    <w:rsid w:val="00B80758"/>
    <w:rsid w:val="00BA1874"/>
    <w:rsid w:val="00BA481E"/>
    <w:rsid w:val="00BA4A19"/>
    <w:rsid w:val="00BA4A8F"/>
    <w:rsid w:val="00BB2213"/>
    <w:rsid w:val="00BB54FF"/>
    <w:rsid w:val="00BC65E1"/>
    <w:rsid w:val="00BD3DBE"/>
    <w:rsid w:val="00BF045A"/>
    <w:rsid w:val="00BF6856"/>
    <w:rsid w:val="00C0422D"/>
    <w:rsid w:val="00C068D9"/>
    <w:rsid w:val="00C24E52"/>
    <w:rsid w:val="00C252E3"/>
    <w:rsid w:val="00C25301"/>
    <w:rsid w:val="00C27890"/>
    <w:rsid w:val="00C401CD"/>
    <w:rsid w:val="00C44E3D"/>
    <w:rsid w:val="00C53E00"/>
    <w:rsid w:val="00C6147A"/>
    <w:rsid w:val="00C61DBE"/>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40CB3"/>
    <w:rsid w:val="00D43718"/>
    <w:rsid w:val="00D454E6"/>
    <w:rsid w:val="00D45C1F"/>
    <w:rsid w:val="00D4697F"/>
    <w:rsid w:val="00D46D9B"/>
    <w:rsid w:val="00D63601"/>
    <w:rsid w:val="00D87A11"/>
    <w:rsid w:val="00D963F5"/>
    <w:rsid w:val="00D97E98"/>
    <w:rsid w:val="00DA020C"/>
    <w:rsid w:val="00DA064A"/>
    <w:rsid w:val="00DA2452"/>
    <w:rsid w:val="00DA714F"/>
    <w:rsid w:val="00DB50A0"/>
    <w:rsid w:val="00DD7A81"/>
    <w:rsid w:val="00DE4B7B"/>
    <w:rsid w:val="00DF4D52"/>
    <w:rsid w:val="00E03429"/>
    <w:rsid w:val="00E049E1"/>
    <w:rsid w:val="00E16BC0"/>
    <w:rsid w:val="00E26525"/>
    <w:rsid w:val="00E46B29"/>
    <w:rsid w:val="00E53BF2"/>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569B8"/>
    <w:rsid w:val="00F63FAF"/>
    <w:rsid w:val="00F9751F"/>
    <w:rsid w:val="00F979D0"/>
    <w:rsid w:val="00FA1A8A"/>
    <w:rsid w:val="00FB5CCE"/>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BodyText0">
    <w:name w:val="Body Text"/>
    <w:basedOn w:val="Normal"/>
    <w:link w:val="BodyTextChar"/>
    <w:uiPriority w:val="5"/>
    <w:qFormat/>
    <w:rsid w:val="009835B6"/>
    <w:pPr>
      <w:spacing w:after="120" w:line="240" w:lineRule="auto"/>
      <w:ind w:left="851"/>
    </w:pPr>
    <w:rPr>
      <w:rFonts w:ascii="Arial" w:eastAsia="Arial" w:hAnsi="Arial" w:cs="Arial"/>
      <w:sz w:val="20"/>
      <w:szCs w:val="20"/>
      <w:lang w:eastAsia="en-AU"/>
    </w:rPr>
  </w:style>
  <w:style w:type="character" w:customStyle="1" w:styleId="BodyTextChar">
    <w:name w:val="Body Text Char"/>
    <w:basedOn w:val="DefaultParagraphFont"/>
    <w:link w:val="BodyText0"/>
    <w:uiPriority w:val="5"/>
    <w:rsid w:val="009835B6"/>
    <w:rPr>
      <w:rFonts w:ascii="Arial" w:eastAsia="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62DC8C4DEE4502849CADECEF00CD04"/>
        <w:category>
          <w:name w:val="General"/>
          <w:gallery w:val="placeholder"/>
        </w:category>
        <w:types>
          <w:type w:val="bbPlcHdr"/>
        </w:types>
        <w:behaviors>
          <w:behavior w:val="content"/>
        </w:behaviors>
        <w:guid w:val="{0AC2FB9E-5172-4D96-8538-3F6BB34530E5}"/>
      </w:docPartPr>
      <w:docPartBody>
        <w:p w:rsidR="001D7C7C" w:rsidRDefault="001D7C7C" w:rsidP="001D7C7C">
          <w:pPr>
            <w:pStyle w:val="D062DC8C4DEE4502849CADECEF00CD0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sig w:usb0="00000003" w:usb1="00000000" w:usb2="00000000" w:usb3="00000000" w:csb0="00000001" w:csb1="00000000"/>
  </w:font>
  <w:font w:name="TT223o00">
    <w:altName w:val="Calibri"/>
    <w:panose1 w:val="020B0604020202020204"/>
    <w:charset w:val="00"/>
    <w:family w:val="swiss"/>
    <w:notTrueType/>
    <w:pitch w:val="default"/>
    <w:sig w:usb0="00000003" w:usb1="00000000" w:usb2="00000000" w:usb3="00000000" w:csb0="00000001" w:csb1="00000000"/>
  </w:font>
  <w:font w:name="TT220o00">
    <w:altName w:val="Calibri"/>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7C"/>
    <w:rsid w:val="001D7C7C"/>
    <w:rsid w:val="00630A9E"/>
    <w:rsid w:val="00941C52"/>
    <w:rsid w:val="00B72D2A"/>
    <w:rsid w:val="00C342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nhideWhenUsed/>
    <w:rsid w:val="001D7C7C"/>
    <w:rPr>
      <w:color w:val="808080"/>
    </w:rPr>
  </w:style>
  <w:style w:type="paragraph" w:customStyle="1" w:styleId="CB7A8BDE988341AE828C45C6C741EAD7">
    <w:name w:val="CB7A8BDE988341AE828C45C6C741EAD7"/>
    <w:rsid w:val="001D7C7C"/>
  </w:style>
  <w:style w:type="paragraph" w:customStyle="1" w:styleId="D062DC8C4DEE4502849CADECEF00CD04">
    <w:name w:val="D062DC8C4DEE4502849CADECEF00CD04"/>
    <w:rsid w:val="001D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8690</Words>
  <Characters>49537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2021-03-03T03:17:00Z</dcterms:created>
  <dcterms:modified xsi:type="dcterms:W3CDTF">2021-03-03T03:17:00Z</dcterms:modified>
</cp:coreProperties>
</file>